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F227" w14:textId="2362EB1E" w:rsidR="0071401C" w:rsidRPr="0071401C" w:rsidRDefault="00E00198" w:rsidP="0071401C">
      <w:pPr>
        <w:jc w:val="center"/>
        <w:rPr>
          <w:b/>
          <w:bCs/>
          <w:smallCaps/>
          <w:color w:val="0F4761" w:themeColor="accent1" w:themeShade="BF"/>
          <w:spacing w:val="5"/>
          <w:sz w:val="52"/>
          <w:szCs w:val="52"/>
        </w:rPr>
      </w:pPr>
      <w:r>
        <w:rPr>
          <w:b/>
          <w:bCs/>
          <w:smallCaps/>
          <w:color w:val="0F4761" w:themeColor="accent1" w:themeShade="BF"/>
          <w:spacing w:val="5"/>
          <w:sz w:val="52"/>
          <w:szCs w:val="52"/>
        </w:rPr>
        <w:t>Supraventriculaire tachycardie</w:t>
      </w:r>
    </w:p>
    <w:p w14:paraId="51D48A86" w14:textId="0F73718C" w:rsidR="00144521" w:rsidRPr="00144521" w:rsidRDefault="00144521" w:rsidP="0071401C">
      <w:pPr>
        <w:rPr>
          <w:b/>
          <w:bCs/>
        </w:rPr>
      </w:pPr>
      <w:r w:rsidRPr="00144521">
        <w:rPr>
          <w:b/>
          <w:bCs/>
        </w:rPr>
        <w:t>Complexiteit:</w:t>
      </w:r>
      <w:r w:rsidRPr="00144521">
        <w:t xml:space="preserve"> </w:t>
      </w:r>
      <w:r w:rsidR="00E00198">
        <w:t>basis</w:t>
      </w:r>
    </w:p>
    <w:p w14:paraId="39D42DCC" w14:textId="43FA5AFA" w:rsidR="00144521" w:rsidRPr="007153B0" w:rsidRDefault="00144521" w:rsidP="0071401C">
      <w:r w:rsidRPr="00144521">
        <w:rPr>
          <w:b/>
          <w:bCs/>
        </w:rPr>
        <w:t xml:space="preserve">Focus: </w:t>
      </w:r>
      <w:r w:rsidR="00E00198">
        <w:t xml:space="preserve">behandeling supraventriculaire tachycardie </w:t>
      </w:r>
    </w:p>
    <w:p w14:paraId="0373EBAC" w14:textId="77777777" w:rsidR="007153B0" w:rsidRDefault="007153B0" w:rsidP="0071401C">
      <w:pPr>
        <w:rPr>
          <w:b/>
          <w:bCs/>
        </w:rPr>
      </w:pPr>
    </w:p>
    <w:p w14:paraId="166D6E36" w14:textId="0C7151E1" w:rsidR="00144521" w:rsidRPr="00144521" w:rsidRDefault="00144521" w:rsidP="00144521">
      <w:pPr>
        <w:pStyle w:val="Kop2"/>
      </w:pPr>
      <w:r>
        <w:t>Briefing, vooraankondiging en casus</w:t>
      </w:r>
    </w:p>
    <w:p w14:paraId="3D01CC4E" w14:textId="546B3374" w:rsidR="0071401C" w:rsidRPr="00271409" w:rsidRDefault="0071401C" w:rsidP="0071401C">
      <w:pPr>
        <w:rPr>
          <w:b/>
          <w:bCs/>
        </w:rPr>
      </w:pPr>
      <w:r w:rsidRPr="009C200C">
        <w:rPr>
          <w:b/>
          <w:bCs/>
          <w:highlight w:val="cyan"/>
        </w:rPr>
        <w:t>ZIE DOCUMENT BRIEFING</w:t>
      </w:r>
      <w:r w:rsidR="00144521" w:rsidRPr="00271409">
        <w:rPr>
          <w:b/>
          <w:bCs/>
        </w:rPr>
        <w:t xml:space="preserve"> (voor algemene tips/mogelijkheden van de briefing)</w:t>
      </w:r>
    </w:p>
    <w:p w14:paraId="075648D0" w14:textId="12D18381" w:rsidR="0071401C" w:rsidRPr="0071401C" w:rsidRDefault="000125EB" w:rsidP="0071401C">
      <w:pPr>
        <w:rPr>
          <w:b/>
          <w:bCs/>
        </w:rPr>
      </w:pPr>
      <w:r>
        <w:rPr>
          <w:noProof/>
        </w:rPr>
        <mc:AlternateContent>
          <mc:Choice Requires="wps">
            <w:drawing>
              <wp:anchor distT="45720" distB="45720" distL="114300" distR="114300" simplePos="0" relativeHeight="251664384" behindDoc="0" locked="0" layoutInCell="1" allowOverlap="1" wp14:anchorId="0A2514D4" wp14:editId="7BECCC55">
                <wp:simplePos x="0" y="0"/>
                <wp:positionH relativeFrom="column">
                  <wp:posOffset>4396105</wp:posOffset>
                </wp:positionH>
                <wp:positionV relativeFrom="paragraph">
                  <wp:posOffset>598805</wp:posOffset>
                </wp:positionV>
                <wp:extent cx="2245360" cy="5103495"/>
                <wp:effectExtent l="0" t="0" r="2540" b="1905"/>
                <wp:wrapSquare wrapText="bothSides"/>
                <wp:docPr id="19148275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5103495"/>
                        </a:xfrm>
                        <a:prstGeom prst="rect">
                          <a:avLst/>
                        </a:prstGeom>
                        <a:solidFill>
                          <a:srgbClr val="FFFFFF"/>
                        </a:solidFill>
                        <a:ln w="9525">
                          <a:noFill/>
                          <a:miter lim="800000"/>
                          <a:headEnd/>
                          <a:tailEnd/>
                        </a:ln>
                      </wps:spPr>
                      <wps:txb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3000DB8F" w14:textId="77777777" w:rsidR="00E00198" w:rsidRDefault="00E00198" w:rsidP="000125EB">
                            <w:pPr>
                              <w:spacing w:after="0"/>
                            </w:pPr>
                          </w:p>
                          <w:p w14:paraId="465E2DD1" w14:textId="5F2BD7C0" w:rsidR="009C200C" w:rsidRDefault="009C200C" w:rsidP="000125EB">
                            <w:pPr>
                              <w:spacing w:after="0"/>
                            </w:pPr>
                            <w:r>
                              <w:t>Saturatie monitoring</w:t>
                            </w:r>
                          </w:p>
                          <w:p w14:paraId="3FE13DBA" w14:textId="77777777" w:rsidR="009C200C" w:rsidRDefault="009C200C" w:rsidP="000125EB">
                            <w:pPr>
                              <w:spacing w:after="0"/>
                            </w:pPr>
                          </w:p>
                          <w:p w14:paraId="465F7175" w14:textId="77777777" w:rsidR="00373060" w:rsidRDefault="00373060" w:rsidP="000125EB">
                            <w:pPr>
                              <w:spacing w:after="0"/>
                            </w:pPr>
                          </w:p>
                          <w:p w14:paraId="42D78853" w14:textId="77777777" w:rsidR="00E00198" w:rsidRDefault="00E00198" w:rsidP="000125EB">
                            <w:pPr>
                              <w:spacing w:after="0"/>
                            </w:pPr>
                          </w:p>
                          <w:p w14:paraId="138E9BF6" w14:textId="77777777" w:rsidR="00E00198" w:rsidRDefault="00E00198" w:rsidP="00E00198">
                            <w:pPr>
                              <w:pStyle w:val="Geenafstand"/>
                            </w:pPr>
                          </w:p>
                          <w:p w14:paraId="638A75B6" w14:textId="77777777" w:rsidR="00342BED" w:rsidRDefault="00342BED" w:rsidP="00E00198">
                            <w:pPr>
                              <w:pStyle w:val="Geenafstand"/>
                            </w:pPr>
                          </w:p>
                          <w:p w14:paraId="5AE79714" w14:textId="257062C9" w:rsidR="00E00198" w:rsidRDefault="00E00198" w:rsidP="00E00198">
                            <w:pPr>
                              <w:pStyle w:val="Geenafstand"/>
                            </w:pPr>
                            <w:r>
                              <w:t>ECG</w:t>
                            </w:r>
                          </w:p>
                          <w:p w14:paraId="7FD35A03" w14:textId="01AA43BF" w:rsidR="00E00198" w:rsidRDefault="00E00198" w:rsidP="00E00198">
                            <w:pPr>
                              <w:pStyle w:val="Geenafstand"/>
                            </w:pPr>
                            <w:r>
                              <w:t>IV-toegang</w:t>
                            </w:r>
                          </w:p>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0B15BB85" w:rsidR="00373060" w:rsidRDefault="00373060" w:rsidP="009C200C">
                            <w:pPr>
                              <w:pStyle w:val="Geenafstand"/>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A2514D4" id="_x0000_t202" coordsize="21600,21600" o:spt="202" path="m,l,21600r21600,l21600,xe">
                <v:stroke joinstyle="miter"/>
                <v:path gradientshapeok="t" o:connecttype="rect"/>
              </v:shapetype>
              <v:shape id="Tekstvak 2" o:spid="_x0000_s1026" type="#_x0000_t202" style="position:absolute;margin-left:346.15pt;margin-top:47.15pt;width:176.8pt;height:401.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" stroked="f">
                <v:textbo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3000DB8F" w14:textId="77777777" w:rsidR="00E00198" w:rsidRDefault="00E00198" w:rsidP="000125EB">
                      <w:pPr>
                        <w:spacing w:after="0"/>
                      </w:pPr>
                    </w:p>
                    <w:p w14:paraId="465E2DD1" w14:textId="5F2BD7C0" w:rsidR="009C200C" w:rsidRDefault="009C200C" w:rsidP="000125EB">
                      <w:pPr>
                        <w:spacing w:after="0"/>
                      </w:pPr>
                      <w:r>
                        <w:t>Saturatie monitoring</w:t>
                      </w:r>
                    </w:p>
                    <w:p w14:paraId="3FE13DBA" w14:textId="77777777" w:rsidR="009C200C" w:rsidRDefault="009C200C" w:rsidP="000125EB">
                      <w:pPr>
                        <w:spacing w:after="0"/>
                      </w:pPr>
                    </w:p>
                    <w:p w14:paraId="465F7175" w14:textId="77777777" w:rsidR="00373060" w:rsidRDefault="00373060" w:rsidP="000125EB">
                      <w:pPr>
                        <w:spacing w:after="0"/>
                      </w:pPr>
                    </w:p>
                    <w:p w14:paraId="42D78853" w14:textId="77777777" w:rsidR="00E00198" w:rsidRDefault="00E00198" w:rsidP="000125EB">
                      <w:pPr>
                        <w:spacing w:after="0"/>
                      </w:pPr>
                    </w:p>
                    <w:p w14:paraId="138E9BF6" w14:textId="77777777" w:rsidR="00E00198" w:rsidRDefault="00E00198" w:rsidP="00E00198">
                      <w:pPr>
                        <w:pStyle w:val="Geenafstand"/>
                      </w:pPr>
                    </w:p>
                    <w:p w14:paraId="638A75B6" w14:textId="77777777" w:rsidR="00342BED" w:rsidRDefault="00342BED" w:rsidP="00E00198">
                      <w:pPr>
                        <w:pStyle w:val="Geenafstand"/>
                      </w:pPr>
                    </w:p>
                    <w:p w14:paraId="5AE79714" w14:textId="257062C9" w:rsidR="00E00198" w:rsidRDefault="00E00198" w:rsidP="00E00198">
                      <w:pPr>
                        <w:pStyle w:val="Geenafstand"/>
                      </w:pPr>
                      <w:r>
                        <w:t>ECG</w:t>
                      </w:r>
                    </w:p>
                    <w:p w14:paraId="7FD35A03" w14:textId="01AA43BF" w:rsidR="00E00198" w:rsidRDefault="00E00198" w:rsidP="00E00198">
                      <w:pPr>
                        <w:pStyle w:val="Geenafstand"/>
                      </w:pPr>
                      <w:r>
                        <w:t>IV-toegang</w:t>
                      </w:r>
                    </w:p>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0B15BB85" w:rsidR="00373060" w:rsidRDefault="00373060" w:rsidP="009C200C">
                      <w:pPr>
                        <w:pStyle w:val="Geenafstand"/>
                      </w:pPr>
                    </w:p>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672B4680" wp14:editId="5C7BD48F">
                <wp:simplePos x="0" y="0"/>
                <wp:positionH relativeFrom="column">
                  <wp:posOffset>834390</wp:posOffset>
                </wp:positionH>
                <wp:positionV relativeFrom="paragraph">
                  <wp:posOffset>617855</wp:posOffset>
                </wp:positionV>
                <wp:extent cx="2965450" cy="5103495"/>
                <wp:effectExtent l="0" t="0" r="6350" b="1905"/>
                <wp:wrapSquare wrapText="bothSides"/>
                <wp:docPr id="644127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5103495"/>
                        </a:xfrm>
                        <a:prstGeom prst="rect">
                          <a:avLst/>
                        </a:prstGeom>
                        <a:solidFill>
                          <a:srgbClr val="FFFFFF"/>
                        </a:solidFill>
                        <a:ln w="9525">
                          <a:noFill/>
                          <a:miter lim="800000"/>
                          <a:headEnd/>
                          <a:tailEnd/>
                        </a:ln>
                      </wps:spPr>
                      <wps:txbx>
                        <w:txbxContent>
                          <w:p w14:paraId="573AD9BA" w14:textId="77777777" w:rsidR="000125EB" w:rsidRDefault="000125EB" w:rsidP="000125EB">
                            <w:pPr>
                              <w:spacing w:after="0"/>
                            </w:pPr>
                          </w:p>
                          <w:p w14:paraId="5ACCE38E" w14:textId="77777777" w:rsidR="000125EB" w:rsidRDefault="000125EB" w:rsidP="000125EB">
                            <w:pPr>
                              <w:spacing w:after="0"/>
                            </w:pPr>
                          </w:p>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6F338F75" w14:textId="77777777" w:rsidR="000125EB" w:rsidRDefault="000125EB" w:rsidP="000125EB">
                            <w:pPr>
                              <w:spacing w:after="0"/>
                            </w:pPr>
                          </w:p>
                          <w:p w14:paraId="06424C9D" w14:textId="77777777" w:rsidR="00E00198" w:rsidRDefault="00E00198" w:rsidP="000125EB">
                            <w:pPr>
                              <w:spacing w:after="0"/>
                            </w:pPr>
                          </w:p>
                          <w:p w14:paraId="1F234FA8" w14:textId="036CF6BC" w:rsidR="00E00198" w:rsidRDefault="00E00198" w:rsidP="000125EB">
                            <w:pPr>
                              <w:spacing w:after="0"/>
                            </w:pPr>
                            <w:r>
                              <w:t xml:space="preserve">AH 25/min. Sat 97% bij kamerlucht. </w:t>
                            </w:r>
                          </w:p>
                          <w:p w14:paraId="1DCE16ED" w14:textId="2200F484" w:rsidR="00E00198" w:rsidRDefault="00E00198" w:rsidP="000125EB">
                            <w:pPr>
                              <w:spacing w:after="0"/>
                            </w:pPr>
                            <w:r>
                              <w:t xml:space="preserve">Bdz goed inkomend vesiculair ademgeruis. </w:t>
                            </w:r>
                          </w:p>
                          <w:p w14:paraId="0B4D453C" w14:textId="589C68CA" w:rsidR="000125EB" w:rsidRPr="00373060" w:rsidRDefault="00E00198" w:rsidP="000125EB">
                            <w:pPr>
                              <w:spacing w:after="0"/>
                            </w:pPr>
                            <w:r>
                              <w:t>Geen tekenen van cyanose</w:t>
                            </w:r>
                          </w:p>
                          <w:p w14:paraId="66A221AF" w14:textId="77777777" w:rsidR="00E00198" w:rsidRDefault="00E00198" w:rsidP="000125EB">
                            <w:pPr>
                              <w:spacing w:after="0"/>
                            </w:pPr>
                          </w:p>
                          <w:p w14:paraId="3B4D7438" w14:textId="77777777" w:rsidR="00342BED" w:rsidRDefault="00342BED" w:rsidP="000125EB">
                            <w:pPr>
                              <w:spacing w:after="0"/>
                              <w:rPr>
                                <w:b/>
                                <w:bCs/>
                              </w:rPr>
                            </w:pPr>
                          </w:p>
                          <w:p w14:paraId="38A586CC" w14:textId="5785990D" w:rsidR="00E00198" w:rsidRPr="000156EE" w:rsidRDefault="00E00198" w:rsidP="000125EB">
                            <w:pPr>
                              <w:spacing w:after="0"/>
                              <w:rPr>
                                <w:lang w:val="en-US"/>
                              </w:rPr>
                            </w:pPr>
                            <w:r w:rsidRPr="00E00198">
                              <w:t xml:space="preserve">HF 200/min. </w:t>
                            </w:r>
                            <w:r w:rsidRPr="000156EE">
                              <w:rPr>
                                <w:lang w:val="en-US"/>
                              </w:rPr>
                              <w:t>Regulair.</w:t>
                            </w:r>
                          </w:p>
                          <w:p w14:paraId="6A8CCFEA" w14:textId="46DC0DA2" w:rsidR="00E00198" w:rsidRPr="000156EE" w:rsidRDefault="00E00198" w:rsidP="000125EB">
                            <w:pPr>
                              <w:spacing w:after="0"/>
                              <w:rPr>
                                <w:lang w:val="en-US"/>
                              </w:rPr>
                            </w:pPr>
                            <w:r w:rsidRPr="000156EE">
                              <w:rPr>
                                <w:lang w:val="en-US"/>
                              </w:rPr>
                              <w:t xml:space="preserve">RR 100/58 mmHg. CR 3 sec. </w:t>
                            </w:r>
                          </w:p>
                          <w:p w14:paraId="0BF8F50E" w14:textId="37D7465A" w:rsidR="00E00198" w:rsidRDefault="00E00198" w:rsidP="000125EB">
                            <w:pPr>
                              <w:spacing w:after="0"/>
                            </w:pPr>
                            <w:r>
                              <w:t xml:space="preserve">Cortonen moeizaam te beoordelen. </w:t>
                            </w:r>
                          </w:p>
                          <w:p w14:paraId="5DD425CF" w14:textId="49DDC383" w:rsidR="00E00198" w:rsidRPr="00E00198" w:rsidRDefault="00E00198" w:rsidP="000125EB">
                            <w:pPr>
                              <w:spacing w:after="0"/>
                            </w:pPr>
                            <w:r>
                              <w:t xml:space="preserve">Perifere pulsaties goed. Voelt wel klam. </w:t>
                            </w:r>
                          </w:p>
                          <w:p w14:paraId="4CBA2A51" w14:textId="77777777" w:rsidR="00E00198" w:rsidRPr="00E00198" w:rsidRDefault="00E00198" w:rsidP="000125EB">
                            <w:pPr>
                              <w:spacing w:after="0"/>
                            </w:pPr>
                          </w:p>
                          <w:p w14:paraId="760741F2" w14:textId="460726D4" w:rsidR="00373060" w:rsidRPr="00373060" w:rsidRDefault="00E00198" w:rsidP="000125EB">
                            <w:pPr>
                              <w:spacing w:after="0"/>
                            </w:pPr>
                            <w:r>
                              <w:t xml:space="preserve">EMV max. PEARLL. </w:t>
                            </w:r>
                          </w:p>
                          <w:p w14:paraId="4E5A20A4" w14:textId="77777777" w:rsidR="000125EB" w:rsidRDefault="000125EB" w:rsidP="000125EB">
                            <w:pPr>
                              <w:spacing w:after="0"/>
                            </w:pPr>
                          </w:p>
                          <w:p w14:paraId="05816F06" w14:textId="77777777" w:rsidR="004464A7" w:rsidRDefault="004464A7" w:rsidP="000125EB">
                            <w:pPr>
                              <w:spacing w:after="0"/>
                            </w:pPr>
                          </w:p>
                          <w:p w14:paraId="3403BBF1" w14:textId="77777777" w:rsidR="00E00198" w:rsidRDefault="00E00198" w:rsidP="000125EB">
                            <w:pPr>
                              <w:spacing w:after="0"/>
                            </w:pPr>
                          </w:p>
                          <w:p w14:paraId="122296CE" w14:textId="77777777" w:rsidR="000125EB" w:rsidRDefault="000125EB" w:rsidP="000125EB">
                            <w:pPr>
                              <w:spacing w:after="0"/>
                            </w:pPr>
                          </w:p>
                          <w:p w14:paraId="752EE2A0" w14:textId="5758F757" w:rsidR="000125EB" w:rsidRDefault="000125EB" w:rsidP="000125EB">
                            <w:pPr>
                              <w:spacing w:after="0"/>
                            </w:pPr>
                            <w:r>
                              <w:t xml:space="preserve">Temp </w:t>
                            </w:r>
                            <w:r w:rsidR="004464A7">
                              <w:t>3</w:t>
                            </w:r>
                            <w:r w:rsidR="00E00198">
                              <w:t>6.5</w:t>
                            </w:r>
                          </w:p>
                          <w:p w14:paraId="1E62FE38" w14:textId="52F07D20" w:rsidR="000125EB" w:rsidRDefault="000125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2B4680" id="_x0000_t202" coordsize="21600,21600" o:spt="202" path="m,l,21600r21600,l21600,xe">
                <v:stroke joinstyle="miter"/>
                <v:path gradientshapeok="t" o:connecttype="rect"/>
              </v:shapetype>
              <v:shape id="_x0000_s1027" type="#_x0000_t202" style="position:absolute;margin-left:65.7pt;margin-top:48.65pt;width:233.5pt;height:401.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" stroked="f">
                <v:textbox>
                  <w:txbxContent>
                    <w:p w14:paraId="573AD9BA" w14:textId="77777777" w:rsidR="000125EB" w:rsidRDefault="000125EB" w:rsidP="000125EB">
                      <w:pPr>
                        <w:spacing w:after="0"/>
                      </w:pPr>
                    </w:p>
                    <w:p w14:paraId="5ACCE38E" w14:textId="77777777" w:rsidR="000125EB" w:rsidRDefault="000125EB" w:rsidP="000125EB">
                      <w:pPr>
                        <w:spacing w:after="0"/>
                      </w:pPr>
                    </w:p>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6F338F75" w14:textId="77777777" w:rsidR="000125EB" w:rsidRDefault="000125EB" w:rsidP="000125EB">
                      <w:pPr>
                        <w:spacing w:after="0"/>
                      </w:pPr>
                    </w:p>
                    <w:p w14:paraId="06424C9D" w14:textId="77777777" w:rsidR="00E00198" w:rsidRDefault="00E00198" w:rsidP="000125EB">
                      <w:pPr>
                        <w:spacing w:after="0"/>
                      </w:pPr>
                    </w:p>
                    <w:p w14:paraId="1F234FA8" w14:textId="036CF6BC" w:rsidR="00E00198" w:rsidRDefault="00E00198" w:rsidP="000125EB">
                      <w:pPr>
                        <w:spacing w:after="0"/>
                      </w:pPr>
                      <w:r>
                        <w:t xml:space="preserve">AH 25/min. Sat 97% bij kamerlucht. </w:t>
                      </w:r>
                    </w:p>
                    <w:p w14:paraId="1DCE16ED" w14:textId="2200F484" w:rsidR="00E00198" w:rsidRDefault="00E00198" w:rsidP="000125EB">
                      <w:pPr>
                        <w:spacing w:after="0"/>
                      </w:pPr>
                      <w:r>
                        <w:t xml:space="preserve">Bdz goed inkomend vesiculair ademgeruis. </w:t>
                      </w:r>
                    </w:p>
                    <w:p w14:paraId="0B4D453C" w14:textId="589C68CA" w:rsidR="000125EB" w:rsidRPr="00373060" w:rsidRDefault="00E00198" w:rsidP="000125EB">
                      <w:pPr>
                        <w:spacing w:after="0"/>
                      </w:pPr>
                      <w:r>
                        <w:t>Geen tekenen van cyanose</w:t>
                      </w:r>
                    </w:p>
                    <w:p w14:paraId="66A221AF" w14:textId="77777777" w:rsidR="00E00198" w:rsidRDefault="00E00198" w:rsidP="000125EB">
                      <w:pPr>
                        <w:spacing w:after="0"/>
                      </w:pPr>
                    </w:p>
                    <w:p w14:paraId="3B4D7438" w14:textId="77777777" w:rsidR="00342BED" w:rsidRDefault="00342BED" w:rsidP="000125EB">
                      <w:pPr>
                        <w:spacing w:after="0"/>
                        <w:rPr>
                          <w:b/>
                          <w:bCs/>
                        </w:rPr>
                      </w:pPr>
                    </w:p>
                    <w:p w14:paraId="38A586CC" w14:textId="5785990D" w:rsidR="00E00198" w:rsidRPr="000156EE" w:rsidRDefault="00E00198" w:rsidP="000125EB">
                      <w:pPr>
                        <w:spacing w:after="0"/>
                        <w:rPr>
                          <w:lang w:val="en-US"/>
                        </w:rPr>
                      </w:pPr>
                      <w:r w:rsidRPr="00E00198">
                        <w:t xml:space="preserve">HF 200/min. </w:t>
                      </w:r>
                      <w:r w:rsidRPr="000156EE">
                        <w:rPr>
                          <w:lang w:val="en-US"/>
                        </w:rPr>
                        <w:t>Regulair.</w:t>
                      </w:r>
                    </w:p>
                    <w:p w14:paraId="6A8CCFEA" w14:textId="46DC0DA2" w:rsidR="00E00198" w:rsidRPr="000156EE" w:rsidRDefault="00E00198" w:rsidP="000125EB">
                      <w:pPr>
                        <w:spacing w:after="0"/>
                        <w:rPr>
                          <w:lang w:val="en-US"/>
                        </w:rPr>
                      </w:pPr>
                      <w:r w:rsidRPr="000156EE">
                        <w:rPr>
                          <w:lang w:val="en-US"/>
                        </w:rPr>
                        <w:t xml:space="preserve">RR 100/58 mmHg. CR 3 sec. </w:t>
                      </w:r>
                    </w:p>
                    <w:p w14:paraId="0BF8F50E" w14:textId="37D7465A" w:rsidR="00E00198" w:rsidRDefault="00E00198" w:rsidP="000125EB">
                      <w:pPr>
                        <w:spacing w:after="0"/>
                      </w:pPr>
                      <w:r>
                        <w:t xml:space="preserve">Cortonen moeizaam te beoordelen. </w:t>
                      </w:r>
                    </w:p>
                    <w:p w14:paraId="5DD425CF" w14:textId="49DDC383" w:rsidR="00E00198" w:rsidRPr="00E00198" w:rsidRDefault="00E00198" w:rsidP="000125EB">
                      <w:pPr>
                        <w:spacing w:after="0"/>
                      </w:pPr>
                      <w:r>
                        <w:t xml:space="preserve">Perifere pulsaties goed. Voelt wel klam. </w:t>
                      </w:r>
                    </w:p>
                    <w:p w14:paraId="4CBA2A51" w14:textId="77777777" w:rsidR="00E00198" w:rsidRPr="00E00198" w:rsidRDefault="00E00198" w:rsidP="000125EB">
                      <w:pPr>
                        <w:spacing w:after="0"/>
                      </w:pPr>
                    </w:p>
                    <w:p w14:paraId="760741F2" w14:textId="460726D4" w:rsidR="00373060" w:rsidRPr="00373060" w:rsidRDefault="00E00198" w:rsidP="000125EB">
                      <w:pPr>
                        <w:spacing w:after="0"/>
                      </w:pPr>
                      <w:r>
                        <w:t xml:space="preserve">EMV max. PEARLL. </w:t>
                      </w:r>
                    </w:p>
                    <w:p w14:paraId="4E5A20A4" w14:textId="77777777" w:rsidR="000125EB" w:rsidRDefault="000125EB" w:rsidP="000125EB">
                      <w:pPr>
                        <w:spacing w:after="0"/>
                      </w:pPr>
                    </w:p>
                    <w:p w14:paraId="05816F06" w14:textId="77777777" w:rsidR="004464A7" w:rsidRDefault="004464A7" w:rsidP="000125EB">
                      <w:pPr>
                        <w:spacing w:after="0"/>
                      </w:pPr>
                    </w:p>
                    <w:p w14:paraId="3403BBF1" w14:textId="77777777" w:rsidR="00E00198" w:rsidRDefault="00E00198" w:rsidP="000125EB">
                      <w:pPr>
                        <w:spacing w:after="0"/>
                      </w:pPr>
                    </w:p>
                    <w:p w14:paraId="122296CE" w14:textId="77777777" w:rsidR="000125EB" w:rsidRDefault="000125EB" w:rsidP="000125EB">
                      <w:pPr>
                        <w:spacing w:after="0"/>
                      </w:pPr>
                    </w:p>
                    <w:p w14:paraId="752EE2A0" w14:textId="5758F757" w:rsidR="000125EB" w:rsidRDefault="000125EB" w:rsidP="000125EB">
                      <w:pPr>
                        <w:spacing w:after="0"/>
                      </w:pPr>
                      <w:r>
                        <w:t xml:space="preserve">Temp </w:t>
                      </w:r>
                      <w:r w:rsidR="004464A7">
                        <w:t>3</w:t>
                      </w:r>
                      <w:r w:rsidR="00E00198">
                        <w:t>6.5</w:t>
                      </w:r>
                    </w:p>
                    <w:p w14:paraId="1E62FE38" w14:textId="52F07D20" w:rsidR="000125EB" w:rsidRDefault="000125EB"/>
                  </w:txbxContent>
                </v:textbox>
                <w10:wrap type="square"/>
              </v:shape>
            </w:pict>
          </mc:Fallback>
        </mc:AlternateContent>
      </w:r>
      <w:r w:rsidR="00271409">
        <w:rPr>
          <w:b/>
          <w:bCs/>
        </w:rPr>
        <w:t xml:space="preserve">Vooraankondiging: </w:t>
      </w:r>
      <w:r w:rsidR="00E00198">
        <w:t xml:space="preserve">Er komt een 40-jarige vrouw naar de SEH in verband met sinds 1 uur hartkloppingen en daarbij continue het gevoel dat ze flauwvalt. </w:t>
      </w:r>
      <w:r w:rsidR="00373060">
        <w:t xml:space="preserve"> </w:t>
      </w:r>
      <w:r w:rsidR="004464A7">
        <w:t xml:space="preserve"> </w:t>
      </w:r>
    </w:p>
    <w:p w14:paraId="359D218F" w14:textId="3149230A" w:rsidR="00406122" w:rsidRPr="000125EB" w:rsidRDefault="000125EB" w:rsidP="00D71BB4">
      <w:pPr>
        <w:rPr>
          <w:b/>
          <w:bCs/>
        </w:rPr>
      </w:pPr>
      <w:r>
        <w:rPr>
          <w:b/>
          <w:bCs/>
          <w:noProof/>
          <w:lang w:val="en-US"/>
        </w:rPr>
        <w:drawing>
          <wp:anchor distT="0" distB="0" distL="114300" distR="114300" simplePos="0" relativeHeight="251658240" behindDoc="0" locked="0" layoutInCell="1" allowOverlap="1" wp14:anchorId="36B0257D" wp14:editId="5DD4AEE1">
            <wp:simplePos x="0" y="0"/>
            <wp:positionH relativeFrom="column">
              <wp:posOffset>-238760</wp:posOffset>
            </wp:positionH>
            <wp:positionV relativeFrom="paragraph">
              <wp:posOffset>282575</wp:posOffset>
            </wp:positionV>
            <wp:extent cx="1071245" cy="4389120"/>
            <wp:effectExtent l="0" t="0" r="0" b="0"/>
            <wp:wrapSquare wrapText="bothSides"/>
            <wp:docPr id="14499086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0863" name="Afbeelding 144990863"/>
                    <pic:cNvPicPr/>
                  </pic:nvPicPr>
                  <pic:blipFill>
                    <a:blip r:embed="rId7">
                      <a:extLst>
                        <a:ext uri="{28A0092B-C50C-407E-A947-70E740481C1C}">
                          <a14:useLocalDpi xmlns:a14="http://schemas.microsoft.com/office/drawing/2010/main" val="0"/>
                        </a:ext>
                      </a:extLst>
                    </a:blip>
                    <a:stretch>
                      <a:fillRect/>
                    </a:stretch>
                  </pic:blipFill>
                  <pic:spPr>
                    <a:xfrm>
                      <a:off x="0" y="0"/>
                      <a:ext cx="1071245" cy="4389120"/>
                    </a:xfrm>
                    <a:prstGeom prst="rect">
                      <a:avLst/>
                    </a:prstGeom>
                  </pic:spPr>
                </pic:pic>
              </a:graphicData>
            </a:graphic>
            <wp14:sizeRelH relativeFrom="page">
              <wp14:pctWidth>0</wp14:pctWidth>
            </wp14:sizeRelH>
            <wp14:sizeRelV relativeFrom="page">
              <wp14:pctHeight>0</wp14:pctHeight>
            </wp14:sizeRelV>
          </wp:anchor>
        </w:drawing>
      </w:r>
      <w:r w:rsidR="00271409" w:rsidRPr="000125EB">
        <w:rPr>
          <w:b/>
          <w:bCs/>
        </w:rPr>
        <w:t xml:space="preserve">Casus: </w:t>
      </w:r>
    </w:p>
    <w:p w14:paraId="061A4313" w14:textId="41C98A18" w:rsidR="00D71BB4" w:rsidRDefault="00D71BB4" w:rsidP="00271409">
      <w:pPr>
        <w:spacing w:after="0"/>
      </w:pPr>
    </w:p>
    <w:p w14:paraId="313969A5" w14:textId="0E737CF4" w:rsidR="000125EB" w:rsidRDefault="000125EB" w:rsidP="00D5502E">
      <w:pPr>
        <w:spacing w:after="0"/>
      </w:pPr>
      <w:r>
        <w:rPr>
          <w:noProof/>
        </w:rPr>
        <mc:AlternateContent>
          <mc:Choice Requires="wps">
            <w:drawing>
              <wp:anchor distT="45720" distB="45720" distL="114300" distR="114300" simplePos="0" relativeHeight="251666432" behindDoc="0" locked="0" layoutInCell="1" allowOverlap="1" wp14:anchorId="272D87E1" wp14:editId="3346F37B">
                <wp:simplePos x="0" y="0"/>
                <wp:positionH relativeFrom="column">
                  <wp:posOffset>-238125</wp:posOffset>
                </wp:positionH>
                <wp:positionV relativeFrom="paragraph">
                  <wp:posOffset>4196080</wp:posOffset>
                </wp:positionV>
                <wp:extent cx="5791200" cy="1247775"/>
                <wp:effectExtent l="0" t="0" r="0" b="9525"/>
                <wp:wrapSquare wrapText="bothSides"/>
                <wp:docPr id="61559217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247775"/>
                        </a:xfrm>
                        <a:prstGeom prst="rect">
                          <a:avLst/>
                        </a:prstGeom>
                        <a:solidFill>
                          <a:srgbClr val="FFFFFF"/>
                        </a:solidFill>
                        <a:ln w="9525">
                          <a:noFill/>
                          <a:miter lim="800000"/>
                          <a:headEnd/>
                          <a:tailEnd/>
                        </a:ln>
                      </wps:spPr>
                      <wps:txbx>
                        <w:txbxContent>
                          <w:p w14:paraId="4A4F3058" w14:textId="174162BB" w:rsidR="004464A7" w:rsidRDefault="000125EB" w:rsidP="004464A7">
                            <w:r w:rsidRPr="000125EB">
                              <w:rPr>
                                <w:i/>
                                <w:iCs/>
                              </w:rPr>
                              <w:t>Anamnese bij doorvragen:</w:t>
                            </w:r>
                            <w:r>
                              <w:t xml:space="preserve"> </w:t>
                            </w:r>
                            <w:r w:rsidR="00E00198" w:rsidRPr="00E00198">
                              <w:t>sinds 1 uur palpitaties. Nooit eerder in het ziekenhuis geweest, de klachten gaan normaal weg als ze gaat liggen, echter blijft het nu bestaan. Dit is ontstaan tijdens het sporten en heeft daarbij ook een milde druk op de borst, is licht in het hoofd, aan het zweten en een wat onvast gevoel in de benen.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72D87E1" id="_x0000_s1028" type="#_x0000_t202" style="position:absolute;margin-left:-18.75pt;margin-top:330.4pt;width:456pt;height:98.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" stroked="f">
                <v:textbox>
                  <w:txbxContent>
                    <w:p w14:paraId="4A4F3058" w14:textId="174162BB" w:rsidR="004464A7" w:rsidRDefault="000125EB" w:rsidP="004464A7">
                      <w:r w:rsidRPr="000125EB">
                        <w:rPr>
                          <w:i/>
                          <w:iCs/>
                        </w:rPr>
                        <w:t>Anamnese bij doorvragen:</w:t>
                      </w:r>
                      <w:r>
                        <w:t xml:space="preserve"> </w:t>
                      </w:r>
                      <w:r w:rsidR="00E00198" w:rsidRPr="00E00198">
                        <w:t>sinds 1 uur palpitaties. Nooit eerder in het ziekenhuis geweest, de klachten gaan normaal weg als ze gaat liggen, echter blijft het nu bestaan. Dit is ontstaan tijdens het sporten en heeft daarbij ook een milde druk op de borst, is licht in het hoofd, aan het zweten en een wat onvast gevoel in de benen.</w:t>
                      </w:r>
                    </w:p>
                  </w:txbxContent>
                </v:textbox>
                <w10:wrap type="square"/>
              </v:shape>
            </w:pict>
          </mc:Fallback>
        </mc:AlternateContent>
      </w:r>
      <w:r w:rsidR="00406122">
        <w:br w:type="page"/>
      </w:r>
    </w:p>
    <w:p w14:paraId="67F44817" w14:textId="027C906E" w:rsidR="000125EB" w:rsidRPr="00D71BB4" w:rsidRDefault="000125EB" w:rsidP="009C200C">
      <w:pPr>
        <w:pStyle w:val="Kop2"/>
      </w:pPr>
      <w:r>
        <w:lastRenderedPageBreak/>
        <w:t xml:space="preserve">Scenario verloop </w:t>
      </w:r>
    </w:p>
    <w:p w14:paraId="30C8CCEE" w14:textId="56F68D14" w:rsidR="009B6E94" w:rsidRDefault="00EB0BC5" w:rsidP="00EB0BC5">
      <w:pPr>
        <w:rPr>
          <w:u w:val="single"/>
        </w:rPr>
      </w:pPr>
      <w:r>
        <w:rPr>
          <w:u w:val="single"/>
        </w:rPr>
        <w:t>Behandelingen en reacties hierop</w:t>
      </w:r>
    </w:p>
    <w:p w14:paraId="526DD3D6" w14:textId="62FC1B05" w:rsidR="00E00198" w:rsidRDefault="00E00198" w:rsidP="0071401C">
      <w:r>
        <w:t xml:space="preserve">ECG en IV-toegang. Op het ECG: supraventriculaire tachycardie. </w:t>
      </w:r>
    </w:p>
    <w:p w14:paraId="33422684" w14:textId="5C43804E" w:rsidR="00E00198" w:rsidRDefault="00E00198" w:rsidP="00E00198">
      <w:pPr>
        <w:pStyle w:val="Lijstalinea"/>
        <w:numPr>
          <w:ilvl w:val="0"/>
          <w:numId w:val="16"/>
        </w:numPr>
      </w:pPr>
      <w:r>
        <w:t>Carotismassage: geen effect</w:t>
      </w:r>
      <w:r w:rsidR="00342BED">
        <w:t xml:space="preserve"> (echter ook tegenwoordig een beetje buiten protocol en valsalva manouevre meer effectief)</w:t>
      </w:r>
    </w:p>
    <w:p w14:paraId="58E087AE" w14:textId="708D9F13" w:rsidR="00E00198" w:rsidRDefault="00E00198" w:rsidP="00E00198">
      <w:pPr>
        <w:pStyle w:val="Lijstalinea"/>
        <w:numPr>
          <w:ilvl w:val="0"/>
          <w:numId w:val="16"/>
        </w:numPr>
      </w:pPr>
      <w:r>
        <w:t xml:space="preserve">(modified) valsalva: geen effect </w:t>
      </w:r>
      <w:r>
        <w:sym w:font="Wingdings" w:char="F0E0"/>
      </w:r>
      <w:r>
        <w:t xml:space="preserve"> heel goed laten uitvoeren en evt. later in nabespreking op terug komen hoe dit te doen. </w:t>
      </w:r>
    </w:p>
    <w:p w14:paraId="6EEB09A6" w14:textId="6A8A0AC8" w:rsidR="00EB0BC5" w:rsidRPr="00E00198" w:rsidRDefault="00E00198" w:rsidP="0071401C">
      <w:pPr>
        <w:pStyle w:val="Lijstalinea"/>
        <w:numPr>
          <w:ilvl w:val="0"/>
          <w:numId w:val="16"/>
        </w:numPr>
      </w:pPr>
      <w:r w:rsidRPr="00E00198">
        <w:t xml:space="preserve">Adenosine 6 mg </w:t>
      </w:r>
      <w:r>
        <w:sym w:font="Wingdings" w:char="F0E0"/>
      </w:r>
      <w:r w:rsidRPr="00E00198">
        <w:t xml:space="preserve"> effect = conversie naar sinustachycardie 100/min = ei</w:t>
      </w:r>
      <w:r>
        <w:t>nde scenario</w:t>
      </w:r>
    </w:p>
    <w:p w14:paraId="68E1CE86" w14:textId="77777777" w:rsidR="00EB0BC5" w:rsidRPr="00E00198" w:rsidRDefault="00EB0BC5" w:rsidP="0071401C">
      <w:pPr>
        <w:rPr>
          <w:u w:val="single"/>
        </w:rPr>
      </w:pPr>
    </w:p>
    <w:p w14:paraId="6E300331" w14:textId="6559ABDA" w:rsidR="0071401C" w:rsidRDefault="00CD58E6" w:rsidP="0071401C">
      <w:pPr>
        <w:rPr>
          <w:u w:val="single"/>
        </w:rPr>
      </w:pPr>
      <w:r>
        <w:rPr>
          <w:u w:val="single"/>
        </w:rPr>
        <w:t xml:space="preserve">Eventuele </w:t>
      </w:r>
      <w:r w:rsidR="009B6E94">
        <w:rPr>
          <w:u w:val="single"/>
        </w:rPr>
        <w:t>life saver (indien casus niet goed loopt)</w:t>
      </w:r>
    </w:p>
    <w:p w14:paraId="7F416D90" w14:textId="32E7FC66" w:rsidR="00E00198" w:rsidRPr="00E00198" w:rsidRDefault="00E00198" w:rsidP="00E00198">
      <w:r w:rsidRPr="00E00198">
        <w:t xml:space="preserve">Cardioloog belt in </w:t>
      </w:r>
      <w:r w:rsidR="00750640">
        <w:t xml:space="preserve">(of loopt langs) </w:t>
      </w:r>
      <w:r w:rsidRPr="00E00198">
        <w:t xml:space="preserve">omdat </w:t>
      </w:r>
      <w:r w:rsidR="00750640">
        <w:t xml:space="preserve">hem </w:t>
      </w:r>
      <w:r w:rsidRPr="00E00198">
        <w:t xml:space="preserve">een supra ventriculaire tachycardie opviel hij vroeg zich af of jullie al een valsalva manoeuvre hebben gedaan dan wel adenosine hebben toegediend. </w:t>
      </w:r>
    </w:p>
    <w:p w14:paraId="5FDF4148" w14:textId="77777777" w:rsidR="00E00198" w:rsidRDefault="00E00198" w:rsidP="0071401C">
      <w:pPr>
        <w:rPr>
          <w:u w:val="single"/>
        </w:rPr>
      </w:pPr>
    </w:p>
    <w:p w14:paraId="48D33ADD" w14:textId="77777777" w:rsidR="00E00198" w:rsidRDefault="00E00198">
      <w:pPr>
        <w:rPr>
          <w:rFonts w:asciiTheme="majorHAnsi" w:eastAsiaTheme="majorEastAsia" w:hAnsiTheme="majorHAnsi" w:cstheme="majorBidi"/>
          <w:color w:val="0F4761" w:themeColor="accent1" w:themeShade="BF"/>
          <w:sz w:val="32"/>
          <w:szCs w:val="32"/>
        </w:rPr>
      </w:pPr>
      <w:r>
        <w:br w:type="page"/>
      </w:r>
    </w:p>
    <w:p w14:paraId="72FE38A6" w14:textId="68E23334" w:rsidR="0071401C" w:rsidRPr="0071401C" w:rsidRDefault="0071401C" w:rsidP="00676125">
      <w:pPr>
        <w:pStyle w:val="Kop2"/>
      </w:pPr>
      <w:r w:rsidRPr="0071401C">
        <w:lastRenderedPageBreak/>
        <w:t>Aanvullend onderzoek</w:t>
      </w:r>
    </w:p>
    <w:p w14:paraId="1DD03FED" w14:textId="06326208" w:rsidR="0071401C" w:rsidRPr="0071401C" w:rsidRDefault="0071401C" w:rsidP="0071401C">
      <w:r w:rsidRPr="004E791A">
        <w:rPr>
          <w:u w:val="single"/>
        </w:rPr>
        <w:t>ECG</w:t>
      </w:r>
      <w:r w:rsidRPr="0071401C">
        <w:rPr>
          <w:i/>
          <w:iCs/>
        </w:rPr>
        <w:t xml:space="preserve"> </w:t>
      </w:r>
    </w:p>
    <w:p w14:paraId="75AF51B7" w14:textId="77777777" w:rsidR="00E00198" w:rsidRDefault="00E00198" w:rsidP="004E791A">
      <w:pPr>
        <w:pStyle w:val="Kop2"/>
      </w:pPr>
      <w:r>
        <w:rPr>
          <w:noProof/>
        </w:rPr>
        <w:drawing>
          <wp:inline distT="0" distB="0" distL="0" distR="0" wp14:anchorId="092B5305" wp14:editId="1ECCF5B9">
            <wp:extent cx="7883317" cy="4502616"/>
            <wp:effectExtent l="0" t="5080" r="0" b="0"/>
            <wp:docPr id="1" name="Afbeelding 1" descr="Afbeelding met grafi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fiek&#10;&#10;Automatisch gegenereerde beschrijving"/>
                    <pic:cNvPicPr>
                      <a:picLocks noChangeAspect="1"/>
                    </pic:cNvPicPr>
                  </pic:nvPicPr>
                  <pic:blipFill>
                    <a:blip r:embed="rId8"/>
                    <a:stretch>
                      <a:fillRect/>
                    </a:stretch>
                  </pic:blipFill>
                  <pic:spPr>
                    <a:xfrm rot="5400000">
                      <a:off x="0" y="0"/>
                      <a:ext cx="7889339" cy="4506055"/>
                    </a:xfrm>
                    <a:prstGeom prst="rect">
                      <a:avLst/>
                    </a:prstGeom>
                  </pic:spPr>
                </pic:pic>
              </a:graphicData>
            </a:graphic>
          </wp:inline>
        </w:drawing>
      </w:r>
    </w:p>
    <w:p w14:paraId="39C2A965" w14:textId="77777777" w:rsidR="00E00198" w:rsidRDefault="00E00198">
      <w:pPr>
        <w:rPr>
          <w:rFonts w:asciiTheme="majorHAnsi" w:eastAsiaTheme="majorEastAsia" w:hAnsiTheme="majorHAnsi" w:cstheme="majorBidi"/>
          <w:color w:val="0F4761" w:themeColor="accent1" w:themeShade="BF"/>
          <w:sz w:val="32"/>
          <w:szCs w:val="32"/>
        </w:rPr>
      </w:pPr>
      <w:r>
        <w:br w:type="page"/>
      </w:r>
    </w:p>
    <w:p w14:paraId="29D62D3D" w14:textId="61DEC1EE" w:rsidR="0071401C" w:rsidRPr="0071401C" w:rsidRDefault="0071401C" w:rsidP="004E791A">
      <w:pPr>
        <w:pStyle w:val="Kop2"/>
      </w:pPr>
      <w:r w:rsidRPr="0071401C">
        <w:lastRenderedPageBreak/>
        <w:t>Aandachtspunten nabespreking</w:t>
      </w:r>
    </w:p>
    <w:p w14:paraId="2BD3E612" w14:textId="78356E72" w:rsidR="0071401C" w:rsidRDefault="0071401C" w:rsidP="0071401C">
      <w:pPr>
        <w:rPr>
          <w:b/>
          <w:bCs/>
        </w:rPr>
      </w:pPr>
      <w:r w:rsidRPr="004E791A">
        <w:rPr>
          <w:b/>
          <w:bCs/>
          <w:highlight w:val="cyan"/>
        </w:rPr>
        <w:t xml:space="preserve">ZIE DOCUMENT </w:t>
      </w:r>
      <w:r w:rsidR="00144521" w:rsidRPr="004E791A">
        <w:rPr>
          <w:b/>
          <w:bCs/>
          <w:highlight w:val="cyan"/>
        </w:rPr>
        <w:t>DE</w:t>
      </w:r>
      <w:r w:rsidRPr="004E791A">
        <w:rPr>
          <w:b/>
          <w:bCs/>
          <w:highlight w:val="cyan"/>
        </w:rPr>
        <w:t>BRIEFING</w:t>
      </w:r>
      <w:r w:rsidR="00423D5E">
        <w:rPr>
          <w:b/>
          <w:bCs/>
        </w:rPr>
        <w:t xml:space="preserve"> (voor algemene tips/mogelijkheden van de debriefing)</w:t>
      </w:r>
    </w:p>
    <w:p w14:paraId="7EE64C57" w14:textId="0D1CA774" w:rsidR="00E00198" w:rsidRDefault="00E00198" w:rsidP="00E00198">
      <w:pPr>
        <w:pStyle w:val="Lijstalinea"/>
        <w:numPr>
          <w:ilvl w:val="0"/>
          <w:numId w:val="6"/>
        </w:numPr>
        <w:rPr>
          <w:b/>
          <w:bCs/>
        </w:rPr>
      </w:pPr>
      <w:r>
        <w:rPr>
          <w:b/>
          <w:bCs/>
        </w:rPr>
        <w:t>Supraventriculaire tachycardie betekenis</w:t>
      </w:r>
    </w:p>
    <w:p w14:paraId="0660BD83" w14:textId="029BDC19" w:rsidR="00BE729B" w:rsidRDefault="00BE729B" w:rsidP="00BE729B">
      <w:pPr>
        <w:pStyle w:val="Lijstalinea"/>
        <w:numPr>
          <w:ilvl w:val="1"/>
          <w:numId w:val="6"/>
        </w:numPr>
      </w:pPr>
      <w:r>
        <w:rPr>
          <w:b/>
          <w:bCs/>
        </w:rPr>
        <w:t xml:space="preserve">SVT: </w:t>
      </w:r>
      <w:r>
        <w:t xml:space="preserve">verzamelnaam voor ritmestoornissen die ontstaan op plekken in het hart boven de ventrikels (supra boven het hart), vaak in de boezems of de AV knoop die sneller gaan dan 100x per minuut. Dus eigenlijk alles wat geen ventriculaire tachycardie is en &gt;100 gaat is een SVT. </w:t>
      </w:r>
      <w:r w:rsidRPr="00BE729B">
        <w:t xml:space="preserve">Ritme stoornissen die hieronder vallen zijn sinustachycardie, boezemfibrilleren (AF), atriale flutter, atriale tachycardie, AVNRT, WPW. </w:t>
      </w:r>
    </w:p>
    <w:p w14:paraId="662E01EE" w14:textId="4EA44975" w:rsidR="00BE729B" w:rsidRPr="00BE729B" w:rsidRDefault="00BE729B" w:rsidP="00BE729B">
      <w:pPr>
        <w:pStyle w:val="Lijstalinea"/>
        <w:numPr>
          <w:ilvl w:val="1"/>
          <w:numId w:val="6"/>
        </w:numPr>
      </w:pPr>
      <w:r>
        <w:rPr>
          <w:b/>
          <w:bCs/>
        </w:rPr>
        <w:t>Eventueel overwegen om presentatie te maken om hierna te laten zien om alle soorten SVT (zie achtergrond informatie) door te lopen.</w:t>
      </w:r>
      <w:r>
        <w:t xml:space="preserve"> </w:t>
      </w:r>
    </w:p>
    <w:p w14:paraId="3C53EA29" w14:textId="1D021454" w:rsidR="00E00198" w:rsidRDefault="00E00198" w:rsidP="00E00198">
      <w:pPr>
        <w:pStyle w:val="Lijstalinea"/>
        <w:numPr>
          <w:ilvl w:val="0"/>
          <w:numId w:val="6"/>
        </w:numPr>
        <w:rPr>
          <w:b/>
          <w:bCs/>
        </w:rPr>
      </w:pPr>
      <w:r>
        <w:rPr>
          <w:b/>
          <w:bCs/>
        </w:rPr>
        <w:t>Behandelstappen SVT</w:t>
      </w:r>
    </w:p>
    <w:p w14:paraId="209CC2C6" w14:textId="179D62EA" w:rsidR="00E00198" w:rsidRPr="00E00198" w:rsidRDefault="00E00198" w:rsidP="00E00198">
      <w:pPr>
        <w:pStyle w:val="Lijstalinea"/>
        <w:numPr>
          <w:ilvl w:val="0"/>
          <w:numId w:val="18"/>
        </w:numPr>
        <w:rPr>
          <w:b/>
          <w:bCs/>
        </w:rPr>
      </w:pPr>
      <w:r>
        <w:t xml:space="preserve">(modified) valsalva + juiste uitvoering. Indien niet juist uitgevoerd, komt hier dan even uitgebreid op terug. </w:t>
      </w:r>
      <w:r w:rsidR="00342BED">
        <w:t xml:space="preserve">Een eventuele carotismassage is ook nog mogelijk, maar tegenwoordig niet meer de eerste keuze i.v.m. aanzienlijk lager succespercentage en brengt zeker bij ouderen een klein risico op embolisatie/CVA met zich mee. </w:t>
      </w:r>
    </w:p>
    <w:p w14:paraId="455425DA" w14:textId="2C0BFD5A" w:rsidR="00BE729B" w:rsidRPr="002B7FFC" w:rsidRDefault="00E00198" w:rsidP="00BE729B">
      <w:pPr>
        <w:pStyle w:val="Lijstalinea"/>
        <w:numPr>
          <w:ilvl w:val="0"/>
          <w:numId w:val="18"/>
        </w:numPr>
        <w:rPr>
          <w:b/>
          <w:bCs/>
        </w:rPr>
      </w:pPr>
      <w:r w:rsidRPr="002B7FFC">
        <w:t xml:space="preserve">Adenosine </w:t>
      </w:r>
      <w:r w:rsidR="00BE729B" w:rsidRPr="002B7FFC">
        <w:t xml:space="preserve">6 mg </w:t>
      </w:r>
      <w:r w:rsidR="002B7FFC" w:rsidRPr="002B7FFC">
        <w:t>snelle IV bolus (met directe flush ge</w:t>
      </w:r>
      <w:r w:rsidR="002B7FFC">
        <w:t>zien snelle verval)</w:t>
      </w:r>
      <w:r w:rsidR="002B7FFC" w:rsidRPr="002B7FFC">
        <w:t xml:space="preserve"> + instructie</w:t>
      </w:r>
      <w:r w:rsidR="002B7FFC">
        <w:t xml:space="preserve"> patiënt wat er gaat gebeuren! Indien niet succesvol nog een keer herhalen met 12 mg en evt. nadien met 18 mg. </w:t>
      </w:r>
    </w:p>
    <w:p w14:paraId="0F27B6C1" w14:textId="76A04052" w:rsidR="002B7FFC" w:rsidRPr="00342BED" w:rsidRDefault="002B7FFC" w:rsidP="00BE729B">
      <w:pPr>
        <w:pStyle w:val="Lijstalinea"/>
        <w:numPr>
          <w:ilvl w:val="0"/>
          <w:numId w:val="18"/>
        </w:numPr>
        <w:rPr>
          <w:b/>
          <w:bCs/>
        </w:rPr>
      </w:pPr>
      <w:r>
        <w:t xml:space="preserve">Indien dan nog niet effectief = overleg cardioloog en overweeg: verapamil, beta blokker, gesynchroniseerde shock </w:t>
      </w:r>
    </w:p>
    <w:p w14:paraId="4BD37540" w14:textId="77777777" w:rsidR="00342BED" w:rsidRPr="00342BED" w:rsidRDefault="00342BED" w:rsidP="00342BED">
      <w:pPr>
        <w:rPr>
          <w:b/>
          <w:bCs/>
        </w:rPr>
      </w:pPr>
    </w:p>
    <w:p w14:paraId="2BFE9E18" w14:textId="77777777" w:rsidR="00BE729B" w:rsidRPr="002B7FFC" w:rsidRDefault="00BE729B" w:rsidP="00BE729B">
      <w:pPr>
        <w:rPr>
          <w:b/>
          <w:bCs/>
        </w:rPr>
      </w:pPr>
    </w:p>
    <w:p w14:paraId="231BD9AF" w14:textId="77777777" w:rsidR="00E00198" w:rsidRPr="002B7FFC" w:rsidRDefault="00E00198">
      <w:pPr>
        <w:rPr>
          <w:rFonts w:asciiTheme="majorHAnsi" w:eastAsiaTheme="majorEastAsia" w:hAnsiTheme="majorHAnsi" w:cstheme="majorBidi"/>
          <w:color w:val="0F4761" w:themeColor="accent1" w:themeShade="BF"/>
          <w:sz w:val="32"/>
          <w:szCs w:val="32"/>
        </w:rPr>
      </w:pPr>
      <w:r w:rsidRPr="002B7FFC">
        <w:br w:type="page"/>
      </w:r>
    </w:p>
    <w:p w14:paraId="4A87BDC5" w14:textId="0B5A5281" w:rsidR="0071401C" w:rsidRDefault="0071401C" w:rsidP="00423D5E">
      <w:pPr>
        <w:pStyle w:val="Kop2"/>
      </w:pPr>
      <w:r w:rsidRPr="0071401C">
        <w:lastRenderedPageBreak/>
        <w:t>Extra verdieping/achtergrond informatie</w:t>
      </w:r>
    </w:p>
    <w:p w14:paraId="2A3A209E" w14:textId="69AE65B8" w:rsidR="00BE729B" w:rsidRDefault="00BE729B" w:rsidP="00BE729B">
      <w:r w:rsidRPr="00BE729B">
        <w:rPr>
          <w:b/>
          <w:bCs/>
        </w:rPr>
        <w:t>SVT:</w:t>
      </w:r>
      <w:r w:rsidRPr="00BE729B">
        <w:t xml:space="preserve"> SVT oftewel supraventriculaire tachycardie is een verzamelnaam voor ritmestoornissen die ontstaan op plekken in het hart boven de ventrikels (supra </w:t>
      </w:r>
      <w:r w:rsidR="00342BED">
        <w:t>betekent</w:t>
      </w:r>
      <w:r w:rsidRPr="00BE729B">
        <w:t xml:space="preserve"> </w:t>
      </w:r>
      <w:r w:rsidR="00342BED">
        <w:t>boven de kamers</w:t>
      </w:r>
      <w:r w:rsidRPr="00BE729B">
        <w:t xml:space="preserve">), vaak in de boezems of de AV knoop die sneller gaan dan &gt;100 x/min. Ritme stoornissen die hieronder vallen zijn sinustachycardie, boezemfibrilleren (AF), atriale flutter, atriale tachycardie, AVNRT, WPW. </w:t>
      </w:r>
    </w:p>
    <w:p w14:paraId="6D2572C7" w14:textId="5D171453" w:rsidR="00BE729B" w:rsidRDefault="00BE729B" w:rsidP="00BE729B">
      <w:r>
        <w:rPr>
          <w:noProof/>
        </w:rPr>
        <w:drawing>
          <wp:inline distT="0" distB="0" distL="0" distR="0" wp14:anchorId="59738D04" wp14:editId="5B5A8EB6">
            <wp:extent cx="5731510" cy="2473325"/>
            <wp:effectExtent l="0" t="0" r="2540" b="3175"/>
            <wp:docPr id="4" name="Afbeelding 3">
              <a:extLst xmlns:a="http://schemas.openxmlformats.org/drawingml/2006/main">
                <a:ext uri="{FF2B5EF4-FFF2-40B4-BE49-F238E27FC236}">
                  <a16:creationId xmlns:a16="http://schemas.microsoft.com/office/drawing/2014/main" id="{128B23D8-1DC7-8EA8-9A7B-C618A1EA3C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128B23D8-1DC7-8EA8-9A7B-C618A1EA3C9A}"/>
                        </a:ext>
                      </a:extLst>
                    </pic:cNvPr>
                    <pic:cNvPicPr>
                      <a:picLocks noChangeAspect="1"/>
                    </pic:cNvPicPr>
                  </pic:nvPicPr>
                  <pic:blipFill>
                    <a:blip r:embed="rId9"/>
                    <a:stretch>
                      <a:fillRect/>
                    </a:stretch>
                  </pic:blipFill>
                  <pic:spPr>
                    <a:xfrm>
                      <a:off x="0" y="0"/>
                      <a:ext cx="5731510" cy="2473325"/>
                    </a:xfrm>
                    <a:prstGeom prst="rect">
                      <a:avLst/>
                    </a:prstGeom>
                  </pic:spPr>
                </pic:pic>
              </a:graphicData>
            </a:graphic>
          </wp:inline>
        </w:drawing>
      </w:r>
    </w:p>
    <w:p w14:paraId="3D863C4B" w14:textId="77777777" w:rsidR="00BE729B" w:rsidRPr="00BE729B" w:rsidRDefault="00BE729B" w:rsidP="00BE729B">
      <w:pPr>
        <w:numPr>
          <w:ilvl w:val="1"/>
          <w:numId w:val="22"/>
        </w:numPr>
        <w:rPr>
          <w:lang w:val="en-NL"/>
        </w:rPr>
      </w:pPr>
      <w:r w:rsidRPr="00BE729B">
        <w:t>Regulair</w:t>
      </w:r>
    </w:p>
    <w:p w14:paraId="61C3DDC3" w14:textId="77777777" w:rsidR="00BE729B" w:rsidRPr="00BE729B" w:rsidRDefault="00BE729B" w:rsidP="00BE729B">
      <w:pPr>
        <w:numPr>
          <w:ilvl w:val="2"/>
          <w:numId w:val="22"/>
        </w:numPr>
        <w:rPr>
          <w:lang w:val="en-NL"/>
        </w:rPr>
      </w:pPr>
      <w:r w:rsidRPr="00BE729B">
        <w:t xml:space="preserve">Sinustachycardie </w:t>
      </w:r>
    </w:p>
    <w:p w14:paraId="321F7DD9" w14:textId="77777777" w:rsidR="00BE729B" w:rsidRPr="00BE729B" w:rsidRDefault="00BE729B" w:rsidP="00BE729B">
      <w:pPr>
        <w:numPr>
          <w:ilvl w:val="2"/>
          <w:numId w:val="22"/>
        </w:numPr>
        <w:rPr>
          <w:lang w:val="en-NL"/>
        </w:rPr>
      </w:pPr>
      <w:r w:rsidRPr="00BE729B">
        <w:t>Atriale tachycardie</w:t>
      </w:r>
    </w:p>
    <w:p w14:paraId="7D2BB8E8" w14:textId="77777777" w:rsidR="00BE729B" w:rsidRPr="00BE729B" w:rsidRDefault="00BE729B" w:rsidP="00BE729B">
      <w:pPr>
        <w:numPr>
          <w:ilvl w:val="2"/>
          <w:numId w:val="22"/>
        </w:numPr>
        <w:rPr>
          <w:lang w:val="en-NL"/>
        </w:rPr>
      </w:pPr>
      <w:r w:rsidRPr="00BE729B">
        <w:t>Atriale flutter</w:t>
      </w:r>
    </w:p>
    <w:p w14:paraId="11619CA3" w14:textId="77777777" w:rsidR="00BE729B" w:rsidRPr="00BE729B" w:rsidRDefault="00BE729B" w:rsidP="00BE729B">
      <w:pPr>
        <w:numPr>
          <w:ilvl w:val="2"/>
          <w:numId w:val="22"/>
        </w:numPr>
        <w:rPr>
          <w:lang w:val="en-NL"/>
        </w:rPr>
      </w:pPr>
      <w:r w:rsidRPr="00BE729B">
        <w:t>AVNRT</w:t>
      </w:r>
    </w:p>
    <w:p w14:paraId="68C2D288" w14:textId="77777777" w:rsidR="00BE729B" w:rsidRPr="00BE729B" w:rsidRDefault="00BE729B" w:rsidP="00BE729B">
      <w:pPr>
        <w:numPr>
          <w:ilvl w:val="1"/>
          <w:numId w:val="22"/>
        </w:numPr>
        <w:rPr>
          <w:lang w:val="en-NL"/>
        </w:rPr>
      </w:pPr>
      <w:r w:rsidRPr="00BE729B">
        <w:t>Irregulair</w:t>
      </w:r>
    </w:p>
    <w:p w14:paraId="1513A9E3" w14:textId="77777777" w:rsidR="00BE729B" w:rsidRPr="00BE729B" w:rsidRDefault="00BE729B" w:rsidP="00BE729B">
      <w:pPr>
        <w:numPr>
          <w:ilvl w:val="2"/>
          <w:numId w:val="22"/>
        </w:numPr>
        <w:rPr>
          <w:lang w:val="en-NL"/>
        </w:rPr>
      </w:pPr>
      <w:r w:rsidRPr="00BE729B">
        <w:t>Atriumfibrilleren</w:t>
      </w:r>
    </w:p>
    <w:p w14:paraId="2E693452" w14:textId="77777777" w:rsidR="00BE729B" w:rsidRPr="00BE729B" w:rsidRDefault="00BE729B" w:rsidP="00BE729B">
      <w:pPr>
        <w:numPr>
          <w:ilvl w:val="2"/>
          <w:numId w:val="22"/>
        </w:numPr>
        <w:rPr>
          <w:lang w:val="en-NL"/>
        </w:rPr>
      </w:pPr>
      <w:r w:rsidRPr="00BE729B">
        <w:t>Multifocale atriale tachycardie</w:t>
      </w:r>
    </w:p>
    <w:p w14:paraId="74E982B0" w14:textId="00A38683" w:rsidR="00BE729B" w:rsidRPr="00BE729B" w:rsidRDefault="00BE729B" w:rsidP="00BE729B">
      <w:pPr>
        <w:numPr>
          <w:ilvl w:val="2"/>
          <w:numId w:val="22"/>
        </w:numPr>
        <w:rPr>
          <w:lang w:val="en-NL"/>
        </w:rPr>
      </w:pPr>
      <w:r w:rsidRPr="00BE729B">
        <w:t>Atriumflutter met variabel blok</w:t>
      </w:r>
    </w:p>
    <w:p w14:paraId="471691A9" w14:textId="4E3D84A4" w:rsidR="00BE729B" w:rsidRPr="00BE729B" w:rsidRDefault="00BE729B" w:rsidP="00BE729B">
      <w:pPr>
        <w:rPr>
          <w:u w:val="single"/>
        </w:rPr>
      </w:pPr>
      <w:r>
        <w:rPr>
          <w:u w:val="single"/>
        </w:rPr>
        <w:t>Regulair</w:t>
      </w:r>
    </w:p>
    <w:p w14:paraId="4974B4AE" w14:textId="77777777" w:rsidR="00BE729B" w:rsidRDefault="00BE729B" w:rsidP="00BE729B">
      <w:pPr>
        <w:rPr>
          <w:b/>
          <w:bCs/>
          <w:i/>
          <w:iCs/>
        </w:rPr>
      </w:pPr>
      <w:r>
        <w:rPr>
          <w:b/>
          <w:bCs/>
        </w:rPr>
        <w:t xml:space="preserve">Sinustachycardie: </w:t>
      </w:r>
      <w:r w:rsidRPr="00BE729B">
        <w:t xml:space="preserve">Dit is de meest voorkomende SVT. Een ritme die we allemaal kennen, oorsprong vanuit de sinusknoop. p-toppen hebben allemaal </w:t>
      </w:r>
      <w:r w:rsidRPr="00BE729B">
        <w:rPr>
          <w:i/>
          <w:iCs/>
        </w:rPr>
        <w:t>dezelfde morfologie</w:t>
      </w:r>
      <w:r w:rsidRPr="00BE729B">
        <w:t xml:space="preserve">. Na iedere p-top is een QRS complex zichtbaar. De p-top is + in afleiding II. Frequentie vaak maximaal </w:t>
      </w:r>
      <w:r w:rsidRPr="00BE729B">
        <w:rPr>
          <w:i/>
          <w:iCs/>
        </w:rPr>
        <w:t>220-leeftijd</w:t>
      </w:r>
      <w:r w:rsidRPr="00BE729B">
        <w:t xml:space="preserve">. </w:t>
      </w:r>
      <w:r w:rsidRPr="00BE729B">
        <w:rPr>
          <w:i/>
          <w:iCs/>
        </w:rPr>
        <w:t>Secundair</w:t>
      </w:r>
      <w:r w:rsidRPr="00BE729B">
        <w:t xml:space="preserve"> aan pijn, angst, shock of infectie. B: onderliggend probleem behandelen. </w:t>
      </w:r>
      <w:r w:rsidRPr="00BE729B">
        <w:rPr>
          <w:i/>
          <w:iCs/>
        </w:rPr>
        <w:t>B-blokkade zelden geïndiceerd</w:t>
      </w:r>
      <w:r w:rsidRPr="00BE729B">
        <w:t xml:space="preserve"> gezien de tachycardie vaak compensatie mechanisme is bijvoorbeeld bij een shock. Daarnaast is bèta blokkade ook negatief inotroop = </w:t>
      </w:r>
      <w:r w:rsidRPr="00BE729B">
        <w:rPr>
          <w:i/>
          <w:iCs/>
        </w:rPr>
        <w:t>verminderde contractiliteit</w:t>
      </w:r>
      <w:r w:rsidRPr="00BE729B">
        <w:rPr>
          <w:b/>
          <w:bCs/>
          <w:i/>
          <w:iCs/>
        </w:rPr>
        <w:t xml:space="preserve"> </w:t>
      </w:r>
    </w:p>
    <w:p w14:paraId="74E14A50" w14:textId="75962232" w:rsidR="00BE729B" w:rsidRPr="00BE729B" w:rsidRDefault="00BE729B" w:rsidP="00BE729B">
      <w:pPr>
        <w:rPr>
          <w:b/>
          <w:bCs/>
          <w:i/>
          <w:iCs/>
        </w:rPr>
      </w:pPr>
      <w:r w:rsidRPr="00BE729B">
        <w:rPr>
          <w:b/>
          <w:bCs/>
          <w:i/>
          <w:iCs/>
          <w:noProof/>
        </w:rPr>
        <w:drawing>
          <wp:inline distT="0" distB="0" distL="0" distR="0" wp14:anchorId="1BAAC2A4" wp14:editId="6450568C">
            <wp:extent cx="2807557" cy="653210"/>
            <wp:effectExtent l="0" t="0" r="0" b="0"/>
            <wp:docPr id="1234607203" name="Afbeelding 3">
              <a:extLst xmlns:a="http://schemas.openxmlformats.org/drawingml/2006/main">
                <a:ext uri="{FF2B5EF4-FFF2-40B4-BE49-F238E27FC236}">
                  <a16:creationId xmlns:a16="http://schemas.microsoft.com/office/drawing/2014/main" id="{EB94F273-2EB2-AA49-2EF9-4530D59471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EB94F273-2EB2-AA49-2EF9-4530D59471DF}"/>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3389" cy="656893"/>
                    </a:xfrm>
                    <a:prstGeom prst="rect">
                      <a:avLst/>
                    </a:prstGeom>
                    <a:noFill/>
                    <a:ln>
                      <a:noFill/>
                    </a:ln>
                  </pic:spPr>
                </pic:pic>
              </a:graphicData>
            </a:graphic>
          </wp:inline>
        </w:drawing>
      </w:r>
    </w:p>
    <w:p w14:paraId="5107E9E6" w14:textId="059CCC9A" w:rsidR="00BE729B" w:rsidRDefault="00BE729B" w:rsidP="00BE729B">
      <w:r w:rsidRPr="00BE729B">
        <w:rPr>
          <w:b/>
          <w:bCs/>
        </w:rPr>
        <w:lastRenderedPageBreak/>
        <w:t>Atriale (focale) tachycardie</w:t>
      </w:r>
      <w:r>
        <w:rPr>
          <w:b/>
          <w:bCs/>
        </w:rPr>
        <w:t xml:space="preserve">: </w:t>
      </w:r>
      <w:r w:rsidRPr="00BE729B">
        <w:t xml:space="preserve">focaal = uit 1 focus. Herkennen aan wat </w:t>
      </w:r>
      <w:r w:rsidRPr="00BE729B">
        <w:rPr>
          <w:i/>
          <w:iCs/>
        </w:rPr>
        <w:t>andere p-top morfologie. Vaak omgekeerde/negatief in afleiding II (komt uit atrium i.p.v. uit sinusknoop).</w:t>
      </w:r>
      <w:r w:rsidRPr="00BE729B">
        <w:t xml:space="preserve"> Oorzaken hiervoor kunnen bijvoorbeeld een </w:t>
      </w:r>
      <w:r w:rsidRPr="00BE729B">
        <w:rPr>
          <w:i/>
          <w:iCs/>
        </w:rPr>
        <w:t>digoxine intoxicatie zijn, alcohol, cocaïne, cafeïne, atriale schade na hartchirurgie of veel catecholaminen release</w:t>
      </w:r>
      <w:r w:rsidRPr="00BE729B">
        <w:t xml:space="preserve"> (door bijv. stress of toedienen inotropica). Behandeling bestaat uit behandeling van onderliggend lijden of evt. bèta blokkade.</w:t>
      </w:r>
    </w:p>
    <w:p w14:paraId="3994E207" w14:textId="73E4BC96" w:rsidR="00BE729B" w:rsidRPr="00BE729B" w:rsidRDefault="00BE729B" w:rsidP="00BE729B">
      <w:pPr>
        <w:rPr>
          <w:b/>
          <w:bCs/>
        </w:rPr>
      </w:pPr>
      <w:r w:rsidRPr="00BE729B">
        <w:rPr>
          <w:b/>
          <w:bCs/>
          <w:noProof/>
        </w:rPr>
        <w:drawing>
          <wp:inline distT="0" distB="0" distL="0" distR="0" wp14:anchorId="2923A9A0" wp14:editId="012EDC0E">
            <wp:extent cx="3211033" cy="747349"/>
            <wp:effectExtent l="0" t="0" r="0" b="0"/>
            <wp:docPr id="5" name="Afbeelding 4">
              <a:extLst xmlns:a="http://schemas.openxmlformats.org/drawingml/2006/main">
                <a:ext uri="{FF2B5EF4-FFF2-40B4-BE49-F238E27FC236}">
                  <a16:creationId xmlns:a16="http://schemas.microsoft.com/office/drawing/2014/main" id="{0D08949C-2060-2EEF-E522-70FF889D25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0D08949C-2060-2EEF-E522-70FF889D25AA}"/>
                        </a:ext>
                      </a:extLst>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8636" cy="756101"/>
                    </a:xfrm>
                    <a:prstGeom prst="rect">
                      <a:avLst/>
                    </a:prstGeom>
                    <a:noFill/>
                    <a:ln>
                      <a:noFill/>
                    </a:ln>
                  </pic:spPr>
                </pic:pic>
              </a:graphicData>
            </a:graphic>
          </wp:inline>
        </w:drawing>
      </w:r>
    </w:p>
    <w:p w14:paraId="50D7B7FB" w14:textId="29DBEB17" w:rsidR="00BE729B" w:rsidRDefault="00BE729B" w:rsidP="00342BED">
      <w:r w:rsidRPr="00BE729B">
        <w:rPr>
          <w:b/>
          <w:bCs/>
        </w:rPr>
        <w:t>Atriale flutter</w:t>
      </w:r>
      <w:r>
        <w:rPr>
          <w:b/>
          <w:bCs/>
        </w:rPr>
        <w:t xml:space="preserve">: </w:t>
      </w:r>
      <w:r w:rsidRPr="00BE729B">
        <w:t xml:space="preserve">Hierbij is er sprake van een re-entry circuit in de boezems. Wordt meestal geïnitieerd door een boezemextrasystole. Het circuit volgt meestal een en hetzelfde pad. Daardoor relatief stabiel hartritme, maar kan evt. wel overgaan in AF. Gaat vaak tot 300x/min, waarbij een zaagtand patroon (ook wel F-toppen genoemd) worden gezien in met name afleiding II of V1. Vaak is er echter sprake van een blok (van elke 2 f golven wordt er bijv. maar 1 doorgegeven aan de ventrikels), kan ook 3:1 of 4:1 dus respectievelijk frequentie van 150, 100 of 75 (vaak 150 of 100 en 100 en 75 worden vaker gezien bij patiënten die al b-blokkers krijgen). Wordt vaak gemist omdat het op een sinustachycardie lijkt en zaagtand niet altijd goed te zien is. Indien 1:1 snelle degeneratie in VF gezien frequentie van 300/min. Opvallend constant zelfde frequentie en bijna geen schommelingen. Soms helpt het om ecg om te draaien dat dan F-golven duidelijke worden (met name in II, III en AvF). </w:t>
      </w:r>
      <w:r w:rsidRPr="00342BED">
        <w:t>B:</w:t>
      </w:r>
      <w:r w:rsidR="00342BED" w:rsidRPr="00342BED">
        <w:t xml:space="preserve"> e.v.t. beta blokkers of verapamil o</w:t>
      </w:r>
      <w:r w:rsidR="00342BED">
        <w:t xml:space="preserve">f diltiazem. </w:t>
      </w:r>
      <w:r w:rsidRPr="00BE729B">
        <w:t>Andere optie is converteren naar sinus ritme (ritme control). Hiervoor helpt adenosine niet, maar dit kan soms wel helpen in de diagnose (de AV-knoop wordt dan namelijk compleet geblokkeerd door adenosine en dan wordt er juist een flutter golf zichtbaar door geen QRS complexen meer). Boezemfrequentie 250-350/min, ventrikelfrequentie 75-150 bpm (3:1 of 2:1 blok komen meeste voor), oorsprong uit boezems, negatieve zaagtand in afleiding II, effect adenosine tijdelijke vertraging bv 4:1</w:t>
      </w:r>
    </w:p>
    <w:p w14:paraId="492CDE93" w14:textId="4C561E7C" w:rsidR="00BE729B" w:rsidRPr="00BE729B" w:rsidRDefault="00BE729B" w:rsidP="00BE729B">
      <w:pPr>
        <w:rPr>
          <w:b/>
          <w:bCs/>
        </w:rPr>
      </w:pPr>
      <w:r w:rsidRPr="00BE729B">
        <w:rPr>
          <w:b/>
          <w:bCs/>
          <w:noProof/>
        </w:rPr>
        <w:drawing>
          <wp:inline distT="0" distB="0" distL="0" distR="0" wp14:anchorId="1EDC62E6" wp14:editId="290C3E6D">
            <wp:extent cx="3030279" cy="599946"/>
            <wp:effectExtent l="0" t="0" r="0" b="0"/>
            <wp:docPr id="6" name="Afbeelding 5">
              <a:extLst xmlns:a="http://schemas.openxmlformats.org/drawingml/2006/main">
                <a:ext uri="{FF2B5EF4-FFF2-40B4-BE49-F238E27FC236}">
                  <a16:creationId xmlns:a16="http://schemas.microsoft.com/office/drawing/2014/main" id="{CF0B9982-591D-8F5B-8E6E-3F090C6850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a:extLst>
                        <a:ext uri="{FF2B5EF4-FFF2-40B4-BE49-F238E27FC236}">
                          <a16:creationId xmlns:a16="http://schemas.microsoft.com/office/drawing/2014/main" id="{CF0B9982-591D-8F5B-8E6E-3F090C6850D2}"/>
                        </a:ext>
                      </a:extLst>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6319" cy="603122"/>
                    </a:xfrm>
                    <a:prstGeom prst="rect">
                      <a:avLst/>
                    </a:prstGeom>
                    <a:noFill/>
                    <a:ln>
                      <a:noFill/>
                    </a:ln>
                  </pic:spPr>
                </pic:pic>
              </a:graphicData>
            </a:graphic>
          </wp:inline>
        </w:drawing>
      </w:r>
    </w:p>
    <w:p w14:paraId="2C6FB96E" w14:textId="1C2AD529" w:rsidR="00BE729B" w:rsidRPr="00BE729B" w:rsidRDefault="00BE729B" w:rsidP="00BE729B">
      <w:r w:rsidRPr="00BE729B">
        <w:rPr>
          <w:b/>
          <w:bCs/>
        </w:rPr>
        <w:t xml:space="preserve">AVNRT </w:t>
      </w:r>
      <w:r w:rsidRPr="00BE729B">
        <w:t>: Regulair uit de AV-knoop. Circuit in de AV-knoop, snelle en langzamere baan, doorgegeven activiteit uit sinusknoop 2x verwerkt (en frequentie dus verdubbelt), vaak weinig hemodynamische instabiliteit. Meest voorkomende nodale. Met name vaker bij jonge en gezonde mensen. Komt vaker voor bij vrouwen dan bij mannen (3:1). Waarbij het getriggerd kan worden door inspanning en/of stimulantia. Een voorwaarde voor het ontstaan is dat er in en rond de AV knoop 2 elektrische paden aanwezig zijn (langzaam en snel, waardoor re-entry ontstaat). Kan tot 280/minuut gaan en soms leiden tot syncope. Bijna altijd onschadelijk en self-limiting</w:t>
      </w:r>
    </w:p>
    <w:p w14:paraId="55298D6C" w14:textId="77777777" w:rsidR="00BE729B" w:rsidRPr="00BE729B" w:rsidRDefault="00BE729B" w:rsidP="00BE729B">
      <w:r w:rsidRPr="00BE729B">
        <w:t>Typen: Typisch AV-nodaal gaat heen via het trage pad en terug via het snelle pad (atypisch andersom)</w:t>
      </w:r>
    </w:p>
    <w:p w14:paraId="3623479E" w14:textId="77777777" w:rsidR="00BE729B" w:rsidRPr="00BE729B" w:rsidRDefault="00BE729B" w:rsidP="00BE729B">
      <w:pPr>
        <w:numPr>
          <w:ilvl w:val="0"/>
          <w:numId w:val="19"/>
        </w:numPr>
      </w:pPr>
      <w:r w:rsidRPr="00BE729B">
        <w:t xml:space="preserve">Slow-fast typisch = 90%, p-top verstopt in QRS, R accent golf, soort RBTB zonder verbreed complex in V1. Hierbij gaat het signaal via het trage pad richting de ventrikels en via een snel pad terug naar de atria. </w:t>
      </w:r>
    </w:p>
    <w:p w14:paraId="027F5B02" w14:textId="77777777" w:rsidR="00BE729B" w:rsidRPr="00BE729B" w:rsidRDefault="00BE729B" w:rsidP="00BE729B">
      <w:pPr>
        <w:numPr>
          <w:ilvl w:val="0"/>
          <w:numId w:val="19"/>
        </w:numPr>
      </w:pPr>
      <w:r w:rsidRPr="00BE729B">
        <w:lastRenderedPageBreak/>
        <w:t xml:space="preserve">Fast-slow = 10% = p-top tussen t-top en QRS (V2), retrograad. Hierbij gaat het signaal via een snel pad richting de ventrikels en via een traag pad naar de atria. Hierdoor retrograde p-top ruim achter QRS. </w:t>
      </w:r>
    </w:p>
    <w:p w14:paraId="6AD310B3" w14:textId="77777777" w:rsidR="00BE729B" w:rsidRPr="00BE729B" w:rsidRDefault="00BE729B" w:rsidP="00BE729B">
      <w:pPr>
        <w:numPr>
          <w:ilvl w:val="0"/>
          <w:numId w:val="19"/>
        </w:numPr>
      </w:pPr>
      <w:r w:rsidRPr="00BE729B">
        <w:t xml:space="preserve">Herkennen: R’ (tweede kleine R golfje net zoals bij RBTB alleen nu QRS &lt;120 ms,  RP &lt;&lt; 100 ms afstand tussen R-golf en p-top is minder dan 100 ms. </w:t>
      </w:r>
    </w:p>
    <w:p w14:paraId="3E348CFB" w14:textId="77777777" w:rsidR="00BE729B" w:rsidRPr="00BE729B" w:rsidRDefault="00BE729B" w:rsidP="00BE729B">
      <w:r w:rsidRPr="00BE729B">
        <w:t>Behandeling (niet te uitgebreid, meer voor in nabespreking na casus):</w:t>
      </w:r>
    </w:p>
    <w:p w14:paraId="01113D99" w14:textId="77777777" w:rsidR="00BE729B" w:rsidRPr="00BE729B" w:rsidRDefault="00BE729B" w:rsidP="00BE729B">
      <w:pPr>
        <w:numPr>
          <w:ilvl w:val="0"/>
          <w:numId w:val="19"/>
        </w:numPr>
      </w:pPr>
      <w:r w:rsidRPr="00BE729B">
        <w:t>Valsalva: prikkeling nervus vagus door verhoging van intra thoracale druk en verlagen hartfrequentie (blazen handrug of spuitje blazen)</w:t>
      </w:r>
    </w:p>
    <w:p w14:paraId="0D74C3D8" w14:textId="77777777" w:rsidR="00BE729B" w:rsidRPr="00BE729B" w:rsidRDefault="00BE729B" w:rsidP="00BE729B">
      <w:pPr>
        <w:numPr>
          <w:ilvl w:val="0"/>
          <w:numId w:val="19"/>
        </w:numPr>
        <w:rPr>
          <w:lang w:val="en-US"/>
        </w:rPr>
      </w:pPr>
      <w:r w:rsidRPr="00BE729B">
        <w:rPr>
          <w:lang w:val="en-US"/>
        </w:rPr>
        <w:t>Modified valsalva: na maneouvre passive leg raise. Conversie percentage van 17% naar 43%</w:t>
      </w:r>
    </w:p>
    <w:p w14:paraId="5389DDDB" w14:textId="0164FC3B" w:rsidR="00BE729B" w:rsidRDefault="00BE729B" w:rsidP="00BE729B">
      <w:pPr>
        <w:numPr>
          <w:ilvl w:val="0"/>
          <w:numId w:val="19"/>
        </w:numPr>
      </w:pPr>
      <w:r w:rsidRPr="00BE729B">
        <w:t>Adenosine: anti-aritmicum: geleiding door AV-knoop vertragen/stoppen. Werkt binnen 20-30 seconde en is binnen 10 seconde weer uitgewerkt. Voelt vaak oncomfortabel = alsof olifant op iemand zijn borst staat. Nadien vaak SR. Snel toedienen met forse flush anders direct gemetaboliseerd. Evt. tweede dosis verdubbelen. Evt. nadien cardioversie (vaak niet nodig zelden HD instabiliteit) (evt. zelfs catheter ablatie)</w:t>
      </w:r>
    </w:p>
    <w:p w14:paraId="4E7C2DB9" w14:textId="1A2D150A" w:rsidR="00BE729B" w:rsidRDefault="00BE729B" w:rsidP="00BE729B">
      <w:r w:rsidRPr="00BE729B">
        <w:rPr>
          <w:noProof/>
        </w:rPr>
        <w:drawing>
          <wp:anchor distT="0" distB="0" distL="114300" distR="114300" simplePos="0" relativeHeight="251667456" behindDoc="0" locked="0" layoutInCell="1" allowOverlap="1" wp14:anchorId="3E3D0FCE" wp14:editId="0D1C430E">
            <wp:simplePos x="0" y="0"/>
            <wp:positionH relativeFrom="column">
              <wp:posOffset>3465830</wp:posOffset>
            </wp:positionH>
            <wp:positionV relativeFrom="paragraph">
              <wp:posOffset>64135</wp:posOffset>
            </wp:positionV>
            <wp:extent cx="3082925" cy="1676400"/>
            <wp:effectExtent l="0" t="0" r="3175" b="0"/>
            <wp:wrapSquare wrapText="bothSides"/>
            <wp:docPr id="10" name="Afbeelding 9">
              <a:extLst xmlns:a="http://schemas.openxmlformats.org/drawingml/2006/main">
                <a:ext uri="{FF2B5EF4-FFF2-40B4-BE49-F238E27FC236}">
                  <a16:creationId xmlns:a16="http://schemas.microsoft.com/office/drawing/2014/main" id="{CF0DC4EA-C45D-674F-AA9F-57ECCACA92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9">
                      <a:extLst>
                        <a:ext uri="{FF2B5EF4-FFF2-40B4-BE49-F238E27FC236}">
                          <a16:creationId xmlns:a16="http://schemas.microsoft.com/office/drawing/2014/main" id="{CF0DC4EA-C45D-674F-AA9F-57ECCACA92B4}"/>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082925" cy="1676400"/>
                    </a:xfrm>
                    <a:prstGeom prst="rect">
                      <a:avLst/>
                    </a:prstGeom>
                  </pic:spPr>
                </pic:pic>
              </a:graphicData>
            </a:graphic>
            <wp14:sizeRelH relativeFrom="page">
              <wp14:pctWidth>0</wp14:pctWidth>
            </wp14:sizeRelH>
            <wp14:sizeRelV relativeFrom="page">
              <wp14:pctHeight>0</wp14:pctHeight>
            </wp14:sizeRelV>
          </wp:anchor>
        </w:drawing>
      </w:r>
      <w:r w:rsidRPr="00BE729B">
        <w:rPr>
          <w:noProof/>
        </w:rPr>
        <w:drawing>
          <wp:inline distT="0" distB="0" distL="0" distR="0" wp14:anchorId="3E4156F6" wp14:editId="203E2490">
            <wp:extent cx="3264195" cy="759723"/>
            <wp:effectExtent l="0" t="0" r="0" b="2540"/>
            <wp:docPr id="8" name="Afbeelding 7">
              <a:extLst xmlns:a="http://schemas.openxmlformats.org/drawingml/2006/main">
                <a:ext uri="{FF2B5EF4-FFF2-40B4-BE49-F238E27FC236}">
                  <a16:creationId xmlns:a16="http://schemas.microsoft.com/office/drawing/2014/main" id="{9846270D-6F21-B59A-F18B-BE874220CB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a:extLst>
                        <a:ext uri="{FF2B5EF4-FFF2-40B4-BE49-F238E27FC236}">
                          <a16:creationId xmlns:a16="http://schemas.microsoft.com/office/drawing/2014/main" id="{9846270D-6F21-B59A-F18B-BE874220CB26}"/>
                        </a:ext>
                      </a:extLst>
                    </pic:cNvPr>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81288" cy="763701"/>
                    </a:xfrm>
                    <a:prstGeom prst="rect">
                      <a:avLst/>
                    </a:prstGeom>
                    <a:noFill/>
                    <a:ln>
                      <a:noFill/>
                    </a:ln>
                  </pic:spPr>
                </pic:pic>
              </a:graphicData>
            </a:graphic>
          </wp:inline>
        </w:drawing>
      </w:r>
    </w:p>
    <w:p w14:paraId="571D6314" w14:textId="55B6D833" w:rsidR="00BE729B" w:rsidRPr="00BE729B" w:rsidRDefault="00BE729B" w:rsidP="00BE729B">
      <w:r w:rsidRPr="00BE729B">
        <w:rPr>
          <w:noProof/>
        </w:rPr>
        <w:drawing>
          <wp:inline distT="0" distB="0" distL="0" distR="0" wp14:anchorId="1F267EA5" wp14:editId="72926BBD">
            <wp:extent cx="2856466" cy="3668233"/>
            <wp:effectExtent l="0" t="0" r="1270" b="8890"/>
            <wp:docPr id="1030" name="Picture 6" descr="Atrioventricular nodal reentry tachycardia (AVNRT): ECG features &amp;  management – Cardiovascular Education">
              <a:extLst xmlns:a="http://schemas.openxmlformats.org/drawingml/2006/main">
                <a:ext uri="{FF2B5EF4-FFF2-40B4-BE49-F238E27FC236}">
                  <a16:creationId xmlns:a16="http://schemas.microsoft.com/office/drawing/2014/main" id="{65C27AF1-0C2D-6956-40B8-F7002E2306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trioventricular nodal reentry tachycardia (AVNRT): ECG features &amp;  management – Cardiovascular Education">
                      <a:extLst>
                        <a:ext uri="{FF2B5EF4-FFF2-40B4-BE49-F238E27FC236}">
                          <a16:creationId xmlns:a16="http://schemas.microsoft.com/office/drawing/2014/main" id="{65C27AF1-0C2D-6956-40B8-F7002E230686}"/>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1390" cy="3674557"/>
                    </a:xfrm>
                    <a:prstGeom prst="rect">
                      <a:avLst/>
                    </a:prstGeom>
                    <a:noFill/>
                  </pic:spPr>
                </pic:pic>
              </a:graphicData>
            </a:graphic>
          </wp:inline>
        </w:drawing>
      </w:r>
    </w:p>
    <w:p w14:paraId="6B10FC3A" w14:textId="77777777" w:rsidR="00BE729B" w:rsidRPr="00BE729B" w:rsidRDefault="00BE729B" w:rsidP="00BE729B">
      <w:pPr>
        <w:rPr>
          <w:u w:val="single"/>
        </w:rPr>
      </w:pPr>
      <w:r w:rsidRPr="00BE729B">
        <w:rPr>
          <w:u w:val="single"/>
        </w:rPr>
        <w:t>Irregulair</w:t>
      </w:r>
    </w:p>
    <w:p w14:paraId="446A8899" w14:textId="53D46D64" w:rsidR="00BE729B" w:rsidRPr="00BE729B" w:rsidRDefault="00BE729B" w:rsidP="00BE729B">
      <w:pPr>
        <w:spacing w:after="0"/>
      </w:pPr>
      <w:r w:rsidRPr="00BE729B">
        <w:rPr>
          <w:b/>
          <w:bCs/>
        </w:rPr>
        <w:t>Atriumfibrilleren</w:t>
      </w:r>
      <w:r w:rsidRPr="00BE729B">
        <w:t xml:space="preserve">: 0.5% heeft AF van de hele bevolking. Boven 75 jaar &gt;6%. Teveel prikkels op verschillende plekken in boezems waardoor onregelmatig hartritme. Onregelmatig </w:t>
      </w:r>
      <w:r w:rsidRPr="00BE729B">
        <w:lastRenderedPageBreak/>
        <w:t xml:space="preserve">onregelmatig ritme. Geen p-toppen. Soms in V1 zaagtand patroon. Ontbreken van atrial kick (contractie atria). Ventrikels kunnen zich veel minder goed vullen en de cardiale output zal dalen. </w:t>
      </w:r>
    </w:p>
    <w:p w14:paraId="460739D6" w14:textId="77777777" w:rsidR="00BE729B" w:rsidRPr="00BE729B" w:rsidRDefault="00BE729B" w:rsidP="00BE729B">
      <w:pPr>
        <w:numPr>
          <w:ilvl w:val="0"/>
          <w:numId w:val="20"/>
        </w:numPr>
        <w:spacing w:after="0"/>
      </w:pPr>
      <w:r w:rsidRPr="00BE729B">
        <w:t>De novo: nieuw vastgesteld</w:t>
      </w:r>
    </w:p>
    <w:p w14:paraId="1E42A1EF" w14:textId="77777777" w:rsidR="00BE729B" w:rsidRPr="00BE729B" w:rsidRDefault="00BE729B" w:rsidP="00BE729B">
      <w:pPr>
        <w:numPr>
          <w:ilvl w:val="0"/>
          <w:numId w:val="20"/>
        </w:numPr>
        <w:spacing w:after="0"/>
      </w:pPr>
      <w:r w:rsidRPr="00BE729B">
        <w:t>Paroxysmaal: recidiverend AF telkens spontaan over in sinusritme</w:t>
      </w:r>
    </w:p>
    <w:p w14:paraId="7D4B0378" w14:textId="77777777" w:rsidR="00BE729B" w:rsidRPr="00BE729B" w:rsidRDefault="00BE729B" w:rsidP="00BE729B">
      <w:pPr>
        <w:numPr>
          <w:ilvl w:val="0"/>
          <w:numId w:val="20"/>
        </w:numPr>
        <w:spacing w:after="0"/>
      </w:pPr>
      <w:r w:rsidRPr="00BE729B">
        <w:t>Persisterend: episode &gt; 7 dagen</w:t>
      </w:r>
    </w:p>
    <w:p w14:paraId="41D114E5" w14:textId="77777777" w:rsidR="00BE729B" w:rsidRPr="00BE729B" w:rsidRDefault="00BE729B" w:rsidP="00BE729B">
      <w:pPr>
        <w:numPr>
          <w:ilvl w:val="0"/>
          <w:numId w:val="20"/>
        </w:numPr>
        <w:spacing w:after="0"/>
      </w:pPr>
      <w:r w:rsidRPr="00BE729B">
        <w:t>Permanent: aanhouden ondanks poging tot medicamenteuze/elektrische cardioversie</w:t>
      </w:r>
    </w:p>
    <w:p w14:paraId="0D1B6A3D" w14:textId="77777777" w:rsidR="00BE729B" w:rsidRPr="00BE729B" w:rsidRDefault="00BE729B" w:rsidP="00BE729B">
      <w:pPr>
        <w:spacing w:after="0"/>
      </w:pPr>
      <w:r w:rsidRPr="00BE729B">
        <w:t>Behandeling:</w:t>
      </w:r>
    </w:p>
    <w:p w14:paraId="6FC75FDA" w14:textId="77777777" w:rsidR="00BE729B" w:rsidRPr="00BE729B" w:rsidRDefault="00BE729B" w:rsidP="00BE729B">
      <w:pPr>
        <w:numPr>
          <w:ilvl w:val="0"/>
          <w:numId w:val="21"/>
        </w:numPr>
        <w:spacing w:after="0"/>
      </w:pPr>
      <w:r w:rsidRPr="00BE729B">
        <w:t>Nieuw HD instabiel: liefste directe cardioversie (nadeel sedatie nodig en succespercentage vrij laag 40%, evt risico emoblieën. Kans van flutter en VT conversie hoger), risico op trombine na conversie (als SR herstelt evt loskomen trombi atria), risico degeneratie naar VF (bij ongesynchroniseerde cardioversie en kan &lt;1 uur na conversie weer terugkomen</w:t>
      </w:r>
    </w:p>
    <w:p w14:paraId="4EB52927" w14:textId="77777777" w:rsidR="00BE729B" w:rsidRPr="00BE729B" w:rsidRDefault="00BE729B" w:rsidP="00BE729B">
      <w:pPr>
        <w:numPr>
          <w:ilvl w:val="0"/>
          <w:numId w:val="21"/>
        </w:numPr>
        <w:spacing w:after="0"/>
      </w:pPr>
      <w:r w:rsidRPr="00BE729B">
        <w:t>Nieuw HD stabiel</w:t>
      </w:r>
    </w:p>
    <w:p w14:paraId="16F899DB" w14:textId="77777777" w:rsidR="00BE729B" w:rsidRPr="00BE729B" w:rsidRDefault="00BE729B" w:rsidP="00BE729B">
      <w:pPr>
        <w:numPr>
          <w:ilvl w:val="1"/>
          <w:numId w:val="21"/>
        </w:numPr>
        <w:spacing w:after="0"/>
      </w:pPr>
      <w:r w:rsidRPr="00BE729B">
        <w:t>Stap 1: alles stoppen wat kan bijdragen aan AF (salbutamol, adrenaline, dobutamine)</w:t>
      </w:r>
    </w:p>
    <w:p w14:paraId="5A33347C" w14:textId="77777777" w:rsidR="00BE729B" w:rsidRPr="00BE729B" w:rsidRDefault="00BE729B" w:rsidP="00BE729B">
      <w:pPr>
        <w:numPr>
          <w:ilvl w:val="1"/>
          <w:numId w:val="21"/>
        </w:numPr>
        <w:spacing w:after="0"/>
      </w:pPr>
      <w:r w:rsidRPr="00BE729B">
        <w:t>Stap 2: alle reversibele oorzaken behandelen: hypovolemie, elektrolietstoornissen, myocard ischemie, onderliggende infectie, koorts, pijn, stress</w:t>
      </w:r>
    </w:p>
    <w:p w14:paraId="79714F49" w14:textId="77777777" w:rsidR="00BE729B" w:rsidRPr="00BE729B" w:rsidRDefault="00BE729B" w:rsidP="00BE729B">
      <w:pPr>
        <w:numPr>
          <w:ilvl w:val="1"/>
          <w:numId w:val="21"/>
        </w:numPr>
        <w:spacing w:after="0"/>
      </w:pPr>
      <w:r w:rsidRPr="00BE729B">
        <w:t>Stap 3: rate vs ritme controle (lang gedacht dat rate controle betere uitkomsten gaf dan ritme controle = eerst gedacht hoge frequentie draagt bij aan problemen patiënt, laatste jaren studies geen verschil en is advies met name hoge frequentie last = rate control. Missen atrial kick = ritme control).</w:t>
      </w:r>
    </w:p>
    <w:p w14:paraId="0AFBA659" w14:textId="77777777" w:rsidR="00BE729B" w:rsidRPr="00BE729B" w:rsidRDefault="00BE729B" w:rsidP="00BE729B">
      <w:pPr>
        <w:numPr>
          <w:ilvl w:val="4"/>
          <w:numId w:val="21"/>
        </w:numPr>
        <w:spacing w:after="0"/>
      </w:pPr>
      <w:r w:rsidRPr="00BE729B">
        <w:t>Rate control: beta blokker: esmolol (snel ingewerkt en snel uitgewerkt, half waarde tijd van 9 minuten, negatief inotroop). Digoxine. Calcium antagonisten: verapamil, diltiazim</w:t>
      </w:r>
    </w:p>
    <w:p w14:paraId="73295D80" w14:textId="77777777" w:rsidR="00BE729B" w:rsidRPr="00BE729B" w:rsidRDefault="00BE729B" w:rsidP="00BE729B">
      <w:pPr>
        <w:numPr>
          <w:ilvl w:val="4"/>
          <w:numId w:val="21"/>
        </w:numPr>
        <w:spacing w:after="0"/>
      </w:pPr>
      <w:r w:rsidRPr="00BE729B">
        <w:t>Ritme controle: magnesiumsulfaat (minder bijwerkingen dan amiodaron), amiodaron (beide medicijnen ook rate control)</w:t>
      </w:r>
    </w:p>
    <w:p w14:paraId="14F4E80C" w14:textId="77777777" w:rsidR="00BE729B" w:rsidRPr="00BE729B" w:rsidRDefault="00BE729B" w:rsidP="00BE729B">
      <w:pPr>
        <w:numPr>
          <w:ilvl w:val="3"/>
          <w:numId w:val="21"/>
        </w:numPr>
        <w:spacing w:after="0"/>
      </w:pPr>
      <w:r w:rsidRPr="00BE729B">
        <w:t xml:space="preserve">Veel discussie in cardioland wat je nu geeft en elke supervisor wilt wat anders, maar begrijp de gedachte erachter </w:t>
      </w:r>
    </w:p>
    <w:p w14:paraId="1276C13F" w14:textId="77777777" w:rsidR="00BE729B" w:rsidRPr="00BE729B" w:rsidRDefault="00BE729B" w:rsidP="00BE729B">
      <w:pPr>
        <w:numPr>
          <w:ilvl w:val="2"/>
          <w:numId w:val="21"/>
        </w:numPr>
        <w:spacing w:after="0"/>
      </w:pPr>
      <w:r w:rsidRPr="00BE729B">
        <w:t>Wel/geen antistolling. CHADSVASC score. Maximaal score van 9 punten = risico op event 15% op jaarbasis. Laagste 1 = 1 % op jaarbasis. Niet altijd duidelijk wat precies risico’s zijn van antistolling. Risico op events uit studie gelijk, risico op bloedingen waren wel verhoogd, echter veel heterogeniteit tussen studies van systematische review. Ook veel onduidelijkheid cardiologen onderling</w:t>
      </w:r>
    </w:p>
    <w:p w14:paraId="70E039CB" w14:textId="77777777" w:rsidR="00BE729B" w:rsidRDefault="00BE729B" w:rsidP="00BE729B">
      <w:pPr>
        <w:numPr>
          <w:ilvl w:val="1"/>
          <w:numId w:val="21"/>
        </w:numPr>
        <w:spacing w:after="0"/>
      </w:pPr>
      <w:r w:rsidRPr="00BE729B">
        <w:t>Frequentie boezem 400-600, ventrikel 75-175, oorsprong uit boezems, p-top afwezig. Adenosine vertraagt, echter onregelmatigheid blijft</w:t>
      </w:r>
    </w:p>
    <w:p w14:paraId="467DC7FA" w14:textId="43E1D8DF" w:rsidR="00BE729B" w:rsidRPr="00BE729B" w:rsidRDefault="00BE729B" w:rsidP="00BE729B">
      <w:pPr>
        <w:spacing w:after="0"/>
      </w:pPr>
      <w:r w:rsidRPr="00BE729B">
        <w:rPr>
          <w:noProof/>
        </w:rPr>
        <w:drawing>
          <wp:inline distT="0" distB="0" distL="0" distR="0" wp14:anchorId="4A49BD60" wp14:editId="09F2E7F7">
            <wp:extent cx="4479071" cy="1042478"/>
            <wp:effectExtent l="0" t="0" r="0" b="5715"/>
            <wp:docPr id="1018255577" name="Afbeelding 3">
              <a:extLst xmlns:a="http://schemas.openxmlformats.org/drawingml/2006/main">
                <a:ext uri="{FF2B5EF4-FFF2-40B4-BE49-F238E27FC236}">
                  <a16:creationId xmlns:a16="http://schemas.microsoft.com/office/drawing/2014/main" id="{7D0F09F5-E82E-FC5B-E4DB-D7CA742E89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7D0F09F5-E82E-FC5B-E4DB-D7CA742E896C}"/>
                        </a:ext>
                      </a:extLst>
                    </pic:cNvPr>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9071" cy="1042478"/>
                    </a:xfrm>
                    <a:prstGeom prst="rect">
                      <a:avLst/>
                    </a:prstGeom>
                    <a:noFill/>
                    <a:ln>
                      <a:noFill/>
                    </a:ln>
                  </pic:spPr>
                </pic:pic>
              </a:graphicData>
            </a:graphic>
          </wp:inline>
        </w:drawing>
      </w:r>
    </w:p>
    <w:p w14:paraId="19C4C104" w14:textId="1E863C22" w:rsidR="00BE729B" w:rsidRDefault="00BE729B" w:rsidP="00BE729B">
      <w:r w:rsidRPr="00BE729B">
        <w:rPr>
          <w:b/>
          <w:bCs/>
        </w:rPr>
        <w:t>Multifocale atriale tachycardie</w:t>
      </w:r>
      <w:r>
        <w:rPr>
          <w:b/>
          <w:bCs/>
        </w:rPr>
        <w:t xml:space="preserve">: </w:t>
      </w:r>
      <w:r w:rsidRPr="00BE729B">
        <w:t xml:space="preserve">Onregelmatig ritme met verschillende p-toppen (verschillende p-toppen uit atrium, verschil met focaal). Vaak bij mensen met pulmonaal falen </w:t>
      </w:r>
      <w:r w:rsidRPr="00BE729B">
        <w:lastRenderedPageBreak/>
        <w:t>(ernstig COPD, acuut hartfalen, vaak ook rechter hart as = overbelasting RV). Behandeling = onderliggend lijden behandelen (met mogelijkheid tot vertragen d.m.v. beta blokkers)</w:t>
      </w:r>
    </w:p>
    <w:p w14:paraId="3BD9A8B1" w14:textId="08F28980" w:rsidR="00BE729B" w:rsidRPr="00BE729B" w:rsidRDefault="00BE729B" w:rsidP="00BE729B">
      <w:pPr>
        <w:rPr>
          <w:b/>
          <w:bCs/>
        </w:rPr>
      </w:pPr>
      <w:r w:rsidRPr="00BE729B">
        <w:rPr>
          <w:b/>
          <w:bCs/>
          <w:noProof/>
        </w:rPr>
        <w:drawing>
          <wp:inline distT="0" distB="0" distL="0" distR="0" wp14:anchorId="5B91B19D" wp14:editId="4D1276DF">
            <wp:extent cx="5731510" cy="2927350"/>
            <wp:effectExtent l="0" t="0" r="2540" b="6350"/>
            <wp:docPr id="2050" name="Picture 2" descr="Atriale tachycardie – ECG Academie">
              <a:extLst xmlns:a="http://schemas.openxmlformats.org/drawingml/2006/main">
                <a:ext uri="{FF2B5EF4-FFF2-40B4-BE49-F238E27FC236}">
                  <a16:creationId xmlns:a16="http://schemas.microsoft.com/office/drawing/2014/main" id="{2E6C51CE-1743-AE45-709D-8033A796AC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Atriale tachycardie – ECG Academie">
                      <a:extLst>
                        <a:ext uri="{FF2B5EF4-FFF2-40B4-BE49-F238E27FC236}">
                          <a16:creationId xmlns:a16="http://schemas.microsoft.com/office/drawing/2014/main" id="{2E6C51CE-1743-AE45-709D-8033A796AC3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927350"/>
                    </a:xfrm>
                    <a:prstGeom prst="rect">
                      <a:avLst/>
                    </a:prstGeom>
                    <a:noFill/>
                  </pic:spPr>
                </pic:pic>
              </a:graphicData>
            </a:graphic>
          </wp:inline>
        </w:drawing>
      </w:r>
    </w:p>
    <w:p w14:paraId="64A7883E" w14:textId="4624A1BC" w:rsidR="00BE729B" w:rsidRPr="00BE729B" w:rsidRDefault="00BE729B" w:rsidP="00BE729B">
      <w:pPr>
        <w:rPr>
          <w:b/>
          <w:bCs/>
        </w:rPr>
      </w:pPr>
      <w:r w:rsidRPr="00BE729B">
        <w:rPr>
          <w:b/>
          <w:bCs/>
        </w:rPr>
        <w:t>Atriumflutter met variabel blok</w:t>
      </w:r>
      <w:r>
        <w:rPr>
          <w:b/>
          <w:bCs/>
        </w:rPr>
        <w:t xml:space="preserve">: </w:t>
      </w:r>
      <w:r w:rsidRPr="00BE729B">
        <w:t>Flutter zoals eerder besproken. Echter wisselend blok, met soms na elke 2 golfen soms na elke 3. Regelmatig onregelmatig. Zelfde behandeling als reguliere atriumflutter</w:t>
      </w:r>
    </w:p>
    <w:p w14:paraId="2DFB9016" w14:textId="1452695F" w:rsidR="00517209" w:rsidRPr="00BE729B" w:rsidRDefault="00BE729B" w:rsidP="00517209">
      <w:r w:rsidRPr="00BE729B">
        <w:rPr>
          <w:noProof/>
        </w:rPr>
        <w:drawing>
          <wp:inline distT="0" distB="0" distL="0" distR="0" wp14:anchorId="38A11510" wp14:editId="16B1DF75">
            <wp:extent cx="5552965" cy="2300514"/>
            <wp:effectExtent l="0" t="0" r="0" b="5080"/>
            <wp:docPr id="3074" name="Picture 2" descr="Ecg Patiënt B">
              <a:extLst xmlns:a="http://schemas.openxmlformats.org/drawingml/2006/main">
                <a:ext uri="{FF2B5EF4-FFF2-40B4-BE49-F238E27FC236}">
                  <a16:creationId xmlns:a16="http://schemas.microsoft.com/office/drawing/2014/main" id="{78080AB9-637A-46CC-E69B-16808FA391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Ecg Patiënt B">
                      <a:extLst>
                        <a:ext uri="{FF2B5EF4-FFF2-40B4-BE49-F238E27FC236}">
                          <a16:creationId xmlns:a16="http://schemas.microsoft.com/office/drawing/2014/main" id="{78080AB9-637A-46CC-E69B-16808FA39156}"/>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52965" cy="230051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92CBE30" w14:textId="49E7436C" w:rsidR="00E00198" w:rsidRDefault="00BE729B" w:rsidP="0071401C">
      <w:pPr>
        <w:rPr>
          <w:b/>
          <w:bCs/>
        </w:rPr>
      </w:pPr>
      <w:r w:rsidRPr="00BE729B">
        <w:rPr>
          <w:b/>
          <w:bCs/>
          <w:noProof/>
        </w:rPr>
        <w:lastRenderedPageBreak/>
        <w:drawing>
          <wp:inline distT="0" distB="0" distL="0" distR="0" wp14:anchorId="481264DE" wp14:editId="51E8FF2E">
            <wp:extent cx="4380614" cy="5153749"/>
            <wp:effectExtent l="0" t="0" r="0" b="0"/>
            <wp:docPr id="259421802" name="Afbeelding 3">
              <a:extLst xmlns:a="http://schemas.openxmlformats.org/drawingml/2006/main">
                <a:ext uri="{FF2B5EF4-FFF2-40B4-BE49-F238E27FC236}">
                  <a16:creationId xmlns:a16="http://schemas.microsoft.com/office/drawing/2014/main" id="{769C6F63-EB4A-DCE6-0867-2CA399CA20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769C6F63-EB4A-DCE6-0867-2CA399CA20F3}"/>
                        </a:ext>
                      </a:extLst>
                    </pic:cNvPr>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7337" cy="5161658"/>
                    </a:xfrm>
                    <a:prstGeom prst="rect">
                      <a:avLst/>
                    </a:prstGeom>
                    <a:noFill/>
                    <a:ln>
                      <a:noFill/>
                    </a:ln>
                  </pic:spPr>
                </pic:pic>
              </a:graphicData>
            </a:graphic>
          </wp:inline>
        </w:drawing>
      </w:r>
    </w:p>
    <w:p w14:paraId="2C4759BA" w14:textId="74FD6C32" w:rsidR="0071401C" w:rsidRPr="00935A58" w:rsidRDefault="00935A58" w:rsidP="0071401C">
      <w:pPr>
        <w:rPr>
          <w:b/>
          <w:bCs/>
        </w:rPr>
      </w:pPr>
      <w:r>
        <w:rPr>
          <w:u w:val="single"/>
        </w:rPr>
        <w:t>B</w:t>
      </w:r>
      <w:r w:rsidR="0071401C" w:rsidRPr="0071401C">
        <w:rPr>
          <w:u w:val="single"/>
        </w:rPr>
        <w:t>ronnen</w:t>
      </w:r>
    </w:p>
    <w:p w14:paraId="3522DAE3" w14:textId="77777777" w:rsidR="00BE729B" w:rsidRPr="00BE729B" w:rsidRDefault="00BE729B" w:rsidP="00BE729B">
      <w:pPr>
        <w:numPr>
          <w:ilvl w:val="0"/>
          <w:numId w:val="23"/>
        </w:numPr>
        <w:tabs>
          <w:tab w:val="num" w:pos="720"/>
        </w:tabs>
      </w:pPr>
      <w:r w:rsidRPr="00BE729B">
        <w:t>1. Intensief de podcast aflevering 17 supra ventriculaire tachycardie:</w:t>
      </w:r>
    </w:p>
    <w:p w14:paraId="1533F8C8" w14:textId="77777777" w:rsidR="00BE729B" w:rsidRPr="00BE729B" w:rsidRDefault="00BE729B" w:rsidP="00BE729B">
      <w:pPr>
        <w:numPr>
          <w:ilvl w:val="0"/>
          <w:numId w:val="23"/>
        </w:numPr>
        <w:tabs>
          <w:tab w:val="num" w:pos="720"/>
        </w:tabs>
      </w:pPr>
      <w:hyperlink r:id="rId20" w:history="1">
        <w:r w:rsidRPr="00BE729B">
          <w:rPr>
            <w:rStyle w:val="Hyperlink"/>
          </w:rPr>
          <w:t>https://open.spotify.com/episode/2kqwFAiWPCi8x5B6AvyEEb</w:t>
        </w:r>
      </w:hyperlink>
    </w:p>
    <w:p w14:paraId="05DBBA9F" w14:textId="77777777" w:rsidR="00BE729B" w:rsidRPr="00BE729B" w:rsidRDefault="00BE729B" w:rsidP="00BE729B">
      <w:pPr>
        <w:numPr>
          <w:ilvl w:val="0"/>
          <w:numId w:val="23"/>
        </w:numPr>
        <w:tabs>
          <w:tab w:val="num" w:pos="720"/>
        </w:tabs>
        <w:rPr>
          <w:lang w:val="en-NL"/>
        </w:rPr>
      </w:pPr>
      <w:r w:rsidRPr="00BE729B">
        <w:t>2. ECG pedia</w:t>
      </w:r>
    </w:p>
    <w:p w14:paraId="59930E72" w14:textId="77777777" w:rsidR="00BE729B" w:rsidRPr="00BE729B" w:rsidRDefault="00BE729B" w:rsidP="00BE729B">
      <w:pPr>
        <w:numPr>
          <w:ilvl w:val="0"/>
          <w:numId w:val="23"/>
        </w:numPr>
        <w:tabs>
          <w:tab w:val="num" w:pos="720"/>
        </w:tabs>
        <w:rPr>
          <w:lang w:val="en-NL"/>
        </w:rPr>
      </w:pPr>
      <w:r w:rsidRPr="00BE729B">
        <w:rPr>
          <w:lang w:val="en-NL"/>
        </w:rPr>
        <w:t>https://nl.ecgpedia.org/wiki/Supraventriculaire_ritmestoornissen</w:t>
      </w:r>
    </w:p>
    <w:p w14:paraId="799E1D74" w14:textId="77777777" w:rsidR="00BE729B" w:rsidRPr="00BE729B" w:rsidRDefault="00BE729B" w:rsidP="00BE729B">
      <w:pPr>
        <w:numPr>
          <w:ilvl w:val="0"/>
          <w:numId w:val="23"/>
        </w:numPr>
        <w:tabs>
          <w:tab w:val="num" w:pos="720"/>
        </w:tabs>
        <w:rPr>
          <w:lang w:val="en-NL"/>
        </w:rPr>
      </w:pPr>
      <w:r w:rsidRPr="00BE729B">
        <w:rPr>
          <w:lang w:val="en-NL"/>
        </w:rPr>
        <w:t xml:space="preserve">3. </w:t>
      </w:r>
      <w:hyperlink r:id="rId21" w:history="1">
        <w:r w:rsidRPr="00BE729B">
          <w:rPr>
            <w:rStyle w:val="Hyperlink"/>
            <w:lang w:val="en-NL"/>
          </w:rPr>
          <w:t>https://litfl.com/supraventricular-tachycardia-svt-ecg-library/</w:t>
        </w:r>
      </w:hyperlink>
    </w:p>
    <w:p w14:paraId="41DCD683" w14:textId="77777777" w:rsidR="00BE729B" w:rsidRPr="00BE729B" w:rsidRDefault="00BE729B" w:rsidP="00BE729B">
      <w:pPr>
        <w:numPr>
          <w:ilvl w:val="0"/>
          <w:numId w:val="23"/>
        </w:numPr>
        <w:tabs>
          <w:tab w:val="num" w:pos="720"/>
        </w:tabs>
      </w:pPr>
      <w:r w:rsidRPr="00BE729B">
        <w:t xml:space="preserve">4. </w:t>
      </w:r>
      <w:hyperlink r:id="rId22" w:history="1">
        <w:r w:rsidRPr="00BE729B">
          <w:rPr>
            <w:rStyle w:val="Hyperlink"/>
          </w:rPr>
          <w:t>https://pubmed.ncbi.nlm.nih.gov/29627355/</w:t>
        </w:r>
      </w:hyperlink>
      <w:r w:rsidRPr="00BE729B">
        <w:t xml:space="preserve"> (behandeling van atriumfibrilleren)</w:t>
      </w:r>
    </w:p>
    <w:p w14:paraId="501E44AB" w14:textId="77777777" w:rsidR="00BE729B" w:rsidRPr="00BE729B" w:rsidRDefault="00BE729B" w:rsidP="00BE729B">
      <w:pPr>
        <w:numPr>
          <w:ilvl w:val="0"/>
          <w:numId w:val="23"/>
        </w:numPr>
        <w:tabs>
          <w:tab w:val="num" w:pos="720"/>
        </w:tabs>
      </w:pPr>
      <w:r w:rsidRPr="00BE729B">
        <w:t xml:space="preserve">4. </w:t>
      </w:r>
      <w:hyperlink r:id="rId23" w:history="1">
        <w:r w:rsidRPr="00BE729B">
          <w:rPr>
            <w:rStyle w:val="Hyperlink"/>
          </w:rPr>
          <w:t>https://pubmed.ncbi.nlm.nih.gov/33831963/</w:t>
        </w:r>
      </w:hyperlink>
      <w:r w:rsidRPr="00BE729B">
        <w:t xml:space="preserve"> (Verdieping over antistolling bij atriumfibrilleren)</w:t>
      </w:r>
    </w:p>
    <w:p w14:paraId="343D2F3C" w14:textId="77777777" w:rsidR="00BE729B" w:rsidRPr="00BE729B" w:rsidRDefault="00BE729B" w:rsidP="00BE729B">
      <w:pPr>
        <w:numPr>
          <w:ilvl w:val="0"/>
          <w:numId w:val="23"/>
        </w:numPr>
        <w:tabs>
          <w:tab w:val="num" w:pos="720"/>
        </w:tabs>
      </w:pPr>
      <w:r w:rsidRPr="00BE729B">
        <w:t>Eventuele verdere bronnen ter verdieping:</w:t>
      </w:r>
    </w:p>
    <w:p w14:paraId="2A49E5D8" w14:textId="77777777" w:rsidR="00BE729B" w:rsidRPr="00BE729B" w:rsidRDefault="00BE729B" w:rsidP="00BE729B">
      <w:pPr>
        <w:numPr>
          <w:ilvl w:val="0"/>
          <w:numId w:val="23"/>
        </w:numPr>
        <w:tabs>
          <w:tab w:val="num" w:pos="720"/>
        </w:tabs>
      </w:pPr>
      <w:r w:rsidRPr="00BE729B">
        <w:t>-  Boek: 100 ECG’s met uitleg, Geneesleer, Ali Talib</w:t>
      </w:r>
    </w:p>
    <w:p w14:paraId="70034929" w14:textId="77777777" w:rsidR="00BE729B" w:rsidRPr="00BE729B" w:rsidRDefault="00BE729B" w:rsidP="00BE729B">
      <w:pPr>
        <w:numPr>
          <w:ilvl w:val="0"/>
          <w:numId w:val="23"/>
        </w:numPr>
        <w:tabs>
          <w:tab w:val="num" w:pos="720"/>
        </w:tabs>
      </w:pPr>
      <w:r w:rsidRPr="00BE729B">
        <w:t>-  Boek: ECG’s beoordelen en begrijpen, Robert Willemsen</w:t>
      </w:r>
    </w:p>
    <w:p w14:paraId="1EF82CD1" w14:textId="7BE94AAD" w:rsidR="002A0682" w:rsidRPr="00BE729B" w:rsidRDefault="002A0682" w:rsidP="00BE729B"/>
    <w:sectPr w:rsidR="002A0682" w:rsidRPr="00BE729B" w:rsidSect="00550D68">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540F5" w14:textId="77777777" w:rsidR="00113E44" w:rsidRDefault="00113E44" w:rsidP="008428E3">
      <w:pPr>
        <w:spacing w:after="0" w:line="240" w:lineRule="auto"/>
      </w:pPr>
      <w:r>
        <w:separator/>
      </w:r>
    </w:p>
  </w:endnote>
  <w:endnote w:type="continuationSeparator" w:id="0">
    <w:p w14:paraId="7151D4D4" w14:textId="77777777" w:rsidR="00113E44" w:rsidRDefault="00113E44" w:rsidP="0084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160" w14:textId="2652EF63" w:rsidR="008428E3" w:rsidRDefault="008428E3">
    <w:pPr>
      <w:pStyle w:val="Voettekst"/>
    </w:pPr>
    <w:r>
      <w:rPr>
        <w:noProof/>
      </w:rPr>
      <w:drawing>
        <wp:anchor distT="0" distB="0" distL="114300" distR="114300" simplePos="0" relativeHeight="251658240" behindDoc="0" locked="0" layoutInCell="1" allowOverlap="1" wp14:anchorId="56B66DE6" wp14:editId="737C9156">
          <wp:simplePos x="0" y="0"/>
          <wp:positionH relativeFrom="column">
            <wp:posOffset>5295332</wp:posOffset>
          </wp:positionH>
          <wp:positionV relativeFrom="paragraph">
            <wp:posOffset>27731</wp:posOffset>
          </wp:positionV>
          <wp:extent cx="1122372" cy="279163"/>
          <wp:effectExtent l="0" t="0" r="1905" b="6985"/>
          <wp:wrapNone/>
          <wp:docPr id="20166229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2956" name="Afbeelding 2016622956"/>
                  <pic:cNvPicPr/>
                </pic:nvPicPr>
                <pic:blipFill>
                  <a:blip r:embed="rId1">
                    <a:extLst>
                      <a:ext uri="{28A0092B-C50C-407E-A947-70E740481C1C}">
                        <a14:useLocalDpi xmlns:a14="http://schemas.microsoft.com/office/drawing/2010/main" val="0"/>
                      </a:ext>
                    </a:extLst>
                  </a:blip>
                  <a:stretch>
                    <a:fillRect/>
                  </a:stretch>
                </pic:blipFill>
                <pic:spPr>
                  <a:xfrm>
                    <a:off x="0" y="0"/>
                    <a:ext cx="1122372" cy="2791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76870" w14:textId="77777777" w:rsidR="00113E44" w:rsidRDefault="00113E44" w:rsidP="008428E3">
      <w:pPr>
        <w:spacing w:after="0" w:line="240" w:lineRule="auto"/>
      </w:pPr>
      <w:r>
        <w:separator/>
      </w:r>
    </w:p>
  </w:footnote>
  <w:footnote w:type="continuationSeparator" w:id="0">
    <w:p w14:paraId="62052927" w14:textId="77777777" w:rsidR="00113E44" w:rsidRDefault="00113E44" w:rsidP="00842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8D5"/>
    <w:multiLevelType w:val="hybridMultilevel"/>
    <w:tmpl w:val="1B7477C0"/>
    <w:lvl w:ilvl="0" w:tplc="E77ADFF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C9C7E31"/>
    <w:multiLevelType w:val="hybridMultilevel"/>
    <w:tmpl w:val="24EE4146"/>
    <w:lvl w:ilvl="0" w:tplc="67FA7976">
      <w:start w:val="1"/>
      <w:numFmt w:val="decimal"/>
      <w:lvlText w:val="%1."/>
      <w:lvlJc w:val="left"/>
      <w:pPr>
        <w:ind w:left="1776" w:hanging="360"/>
      </w:pPr>
      <w:rPr>
        <w:rFonts w:hint="default"/>
      </w:rPr>
    </w:lvl>
    <w:lvl w:ilvl="1" w:tplc="20000019" w:tentative="1">
      <w:start w:val="1"/>
      <w:numFmt w:val="lowerLetter"/>
      <w:lvlText w:val="%2."/>
      <w:lvlJc w:val="left"/>
      <w:pPr>
        <w:ind w:left="2496" w:hanging="360"/>
      </w:pPr>
    </w:lvl>
    <w:lvl w:ilvl="2" w:tplc="2000001B" w:tentative="1">
      <w:start w:val="1"/>
      <w:numFmt w:val="lowerRoman"/>
      <w:lvlText w:val="%3."/>
      <w:lvlJc w:val="right"/>
      <w:pPr>
        <w:ind w:left="3216" w:hanging="180"/>
      </w:pPr>
    </w:lvl>
    <w:lvl w:ilvl="3" w:tplc="2000000F" w:tentative="1">
      <w:start w:val="1"/>
      <w:numFmt w:val="decimal"/>
      <w:lvlText w:val="%4."/>
      <w:lvlJc w:val="left"/>
      <w:pPr>
        <w:ind w:left="3936" w:hanging="360"/>
      </w:pPr>
    </w:lvl>
    <w:lvl w:ilvl="4" w:tplc="20000019" w:tentative="1">
      <w:start w:val="1"/>
      <w:numFmt w:val="lowerLetter"/>
      <w:lvlText w:val="%5."/>
      <w:lvlJc w:val="left"/>
      <w:pPr>
        <w:ind w:left="4656" w:hanging="360"/>
      </w:pPr>
    </w:lvl>
    <w:lvl w:ilvl="5" w:tplc="2000001B" w:tentative="1">
      <w:start w:val="1"/>
      <w:numFmt w:val="lowerRoman"/>
      <w:lvlText w:val="%6."/>
      <w:lvlJc w:val="right"/>
      <w:pPr>
        <w:ind w:left="5376" w:hanging="180"/>
      </w:pPr>
    </w:lvl>
    <w:lvl w:ilvl="6" w:tplc="2000000F" w:tentative="1">
      <w:start w:val="1"/>
      <w:numFmt w:val="decimal"/>
      <w:lvlText w:val="%7."/>
      <w:lvlJc w:val="left"/>
      <w:pPr>
        <w:ind w:left="6096" w:hanging="360"/>
      </w:pPr>
    </w:lvl>
    <w:lvl w:ilvl="7" w:tplc="20000019" w:tentative="1">
      <w:start w:val="1"/>
      <w:numFmt w:val="lowerLetter"/>
      <w:lvlText w:val="%8."/>
      <w:lvlJc w:val="left"/>
      <w:pPr>
        <w:ind w:left="6816" w:hanging="360"/>
      </w:pPr>
    </w:lvl>
    <w:lvl w:ilvl="8" w:tplc="2000001B" w:tentative="1">
      <w:start w:val="1"/>
      <w:numFmt w:val="lowerRoman"/>
      <w:lvlText w:val="%9."/>
      <w:lvlJc w:val="right"/>
      <w:pPr>
        <w:ind w:left="7536" w:hanging="180"/>
      </w:pPr>
    </w:lvl>
  </w:abstractNum>
  <w:abstractNum w:abstractNumId="2" w15:restartNumberingAfterBreak="0">
    <w:nsid w:val="12BD0C02"/>
    <w:multiLevelType w:val="hybridMultilevel"/>
    <w:tmpl w:val="5F04A7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35671BF"/>
    <w:multiLevelType w:val="hybridMultilevel"/>
    <w:tmpl w:val="D3A02180"/>
    <w:lvl w:ilvl="0" w:tplc="96085218">
      <w:start w:val="1"/>
      <w:numFmt w:val="bullet"/>
      <w:lvlText w:val="•"/>
      <w:lvlJc w:val="left"/>
      <w:pPr>
        <w:tabs>
          <w:tab w:val="num" w:pos="720"/>
        </w:tabs>
        <w:ind w:left="720" w:hanging="360"/>
      </w:pPr>
      <w:rPr>
        <w:rFonts w:ascii="Arial" w:hAnsi="Arial" w:hint="default"/>
      </w:rPr>
    </w:lvl>
    <w:lvl w:ilvl="1" w:tplc="CC8C983E" w:tentative="1">
      <w:start w:val="1"/>
      <w:numFmt w:val="bullet"/>
      <w:lvlText w:val="•"/>
      <w:lvlJc w:val="left"/>
      <w:pPr>
        <w:tabs>
          <w:tab w:val="num" w:pos="1440"/>
        </w:tabs>
        <w:ind w:left="1440" w:hanging="360"/>
      </w:pPr>
      <w:rPr>
        <w:rFonts w:ascii="Arial" w:hAnsi="Arial" w:hint="default"/>
      </w:rPr>
    </w:lvl>
    <w:lvl w:ilvl="2" w:tplc="2A1CECF0" w:tentative="1">
      <w:start w:val="1"/>
      <w:numFmt w:val="bullet"/>
      <w:lvlText w:val="•"/>
      <w:lvlJc w:val="left"/>
      <w:pPr>
        <w:tabs>
          <w:tab w:val="num" w:pos="2160"/>
        </w:tabs>
        <w:ind w:left="2160" w:hanging="360"/>
      </w:pPr>
      <w:rPr>
        <w:rFonts w:ascii="Arial" w:hAnsi="Arial" w:hint="default"/>
      </w:rPr>
    </w:lvl>
    <w:lvl w:ilvl="3" w:tplc="57024264" w:tentative="1">
      <w:start w:val="1"/>
      <w:numFmt w:val="bullet"/>
      <w:lvlText w:val="•"/>
      <w:lvlJc w:val="left"/>
      <w:pPr>
        <w:tabs>
          <w:tab w:val="num" w:pos="2880"/>
        </w:tabs>
        <w:ind w:left="2880" w:hanging="360"/>
      </w:pPr>
      <w:rPr>
        <w:rFonts w:ascii="Arial" w:hAnsi="Arial" w:hint="default"/>
      </w:rPr>
    </w:lvl>
    <w:lvl w:ilvl="4" w:tplc="68D0576A" w:tentative="1">
      <w:start w:val="1"/>
      <w:numFmt w:val="bullet"/>
      <w:lvlText w:val="•"/>
      <w:lvlJc w:val="left"/>
      <w:pPr>
        <w:tabs>
          <w:tab w:val="num" w:pos="3600"/>
        </w:tabs>
        <w:ind w:left="3600" w:hanging="360"/>
      </w:pPr>
      <w:rPr>
        <w:rFonts w:ascii="Arial" w:hAnsi="Arial" w:hint="default"/>
      </w:rPr>
    </w:lvl>
    <w:lvl w:ilvl="5" w:tplc="FF9EE46C" w:tentative="1">
      <w:start w:val="1"/>
      <w:numFmt w:val="bullet"/>
      <w:lvlText w:val="•"/>
      <w:lvlJc w:val="left"/>
      <w:pPr>
        <w:tabs>
          <w:tab w:val="num" w:pos="4320"/>
        </w:tabs>
        <w:ind w:left="4320" w:hanging="360"/>
      </w:pPr>
      <w:rPr>
        <w:rFonts w:ascii="Arial" w:hAnsi="Arial" w:hint="default"/>
      </w:rPr>
    </w:lvl>
    <w:lvl w:ilvl="6" w:tplc="B92EB530" w:tentative="1">
      <w:start w:val="1"/>
      <w:numFmt w:val="bullet"/>
      <w:lvlText w:val="•"/>
      <w:lvlJc w:val="left"/>
      <w:pPr>
        <w:tabs>
          <w:tab w:val="num" w:pos="5040"/>
        </w:tabs>
        <w:ind w:left="5040" w:hanging="360"/>
      </w:pPr>
      <w:rPr>
        <w:rFonts w:ascii="Arial" w:hAnsi="Arial" w:hint="default"/>
      </w:rPr>
    </w:lvl>
    <w:lvl w:ilvl="7" w:tplc="80662ECE" w:tentative="1">
      <w:start w:val="1"/>
      <w:numFmt w:val="bullet"/>
      <w:lvlText w:val="•"/>
      <w:lvlJc w:val="left"/>
      <w:pPr>
        <w:tabs>
          <w:tab w:val="num" w:pos="5760"/>
        </w:tabs>
        <w:ind w:left="5760" w:hanging="360"/>
      </w:pPr>
      <w:rPr>
        <w:rFonts w:ascii="Arial" w:hAnsi="Arial" w:hint="default"/>
      </w:rPr>
    </w:lvl>
    <w:lvl w:ilvl="8" w:tplc="210E9F0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8094EE5"/>
    <w:multiLevelType w:val="hybridMultilevel"/>
    <w:tmpl w:val="D0B2BEA0"/>
    <w:lvl w:ilvl="0" w:tplc="7548ED06">
      <w:start w:val="1"/>
      <w:numFmt w:val="bullet"/>
      <w:lvlText w:val=" "/>
      <w:lvlJc w:val="left"/>
      <w:pPr>
        <w:tabs>
          <w:tab w:val="num" w:pos="360"/>
        </w:tabs>
        <w:ind w:left="360" w:hanging="360"/>
      </w:pPr>
      <w:rPr>
        <w:rFonts w:ascii="Arial" w:hAnsi="Arial" w:hint="default"/>
      </w:rPr>
    </w:lvl>
    <w:lvl w:ilvl="1" w:tplc="A302114A" w:tentative="1">
      <w:start w:val="1"/>
      <w:numFmt w:val="bullet"/>
      <w:lvlText w:val=" "/>
      <w:lvlJc w:val="left"/>
      <w:pPr>
        <w:tabs>
          <w:tab w:val="num" w:pos="1080"/>
        </w:tabs>
        <w:ind w:left="1080" w:hanging="360"/>
      </w:pPr>
      <w:rPr>
        <w:rFonts w:ascii="Arial" w:hAnsi="Arial" w:hint="default"/>
      </w:rPr>
    </w:lvl>
    <w:lvl w:ilvl="2" w:tplc="A3848E1E" w:tentative="1">
      <w:start w:val="1"/>
      <w:numFmt w:val="bullet"/>
      <w:lvlText w:val=" "/>
      <w:lvlJc w:val="left"/>
      <w:pPr>
        <w:tabs>
          <w:tab w:val="num" w:pos="1800"/>
        </w:tabs>
        <w:ind w:left="1800" w:hanging="360"/>
      </w:pPr>
      <w:rPr>
        <w:rFonts w:ascii="Arial" w:hAnsi="Arial" w:hint="default"/>
      </w:rPr>
    </w:lvl>
    <w:lvl w:ilvl="3" w:tplc="8BB04014" w:tentative="1">
      <w:start w:val="1"/>
      <w:numFmt w:val="bullet"/>
      <w:lvlText w:val=" "/>
      <w:lvlJc w:val="left"/>
      <w:pPr>
        <w:tabs>
          <w:tab w:val="num" w:pos="2520"/>
        </w:tabs>
        <w:ind w:left="2520" w:hanging="360"/>
      </w:pPr>
      <w:rPr>
        <w:rFonts w:ascii="Arial" w:hAnsi="Arial" w:hint="default"/>
      </w:rPr>
    </w:lvl>
    <w:lvl w:ilvl="4" w:tplc="B114E320" w:tentative="1">
      <w:start w:val="1"/>
      <w:numFmt w:val="bullet"/>
      <w:lvlText w:val=" "/>
      <w:lvlJc w:val="left"/>
      <w:pPr>
        <w:tabs>
          <w:tab w:val="num" w:pos="3240"/>
        </w:tabs>
        <w:ind w:left="3240" w:hanging="360"/>
      </w:pPr>
      <w:rPr>
        <w:rFonts w:ascii="Arial" w:hAnsi="Arial" w:hint="default"/>
      </w:rPr>
    </w:lvl>
    <w:lvl w:ilvl="5" w:tplc="01347822" w:tentative="1">
      <w:start w:val="1"/>
      <w:numFmt w:val="bullet"/>
      <w:lvlText w:val=" "/>
      <w:lvlJc w:val="left"/>
      <w:pPr>
        <w:tabs>
          <w:tab w:val="num" w:pos="3960"/>
        </w:tabs>
        <w:ind w:left="3960" w:hanging="360"/>
      </w:pPr>
      <w:rPr>
        <w:rFonts w:ascii="Arial" w:hAnsi="Arial" w:hint="default"/>
      </w:rPr>
    </w:lvl>
    <w:lvl w:ilvl="6" w:tplc="0BDC5A5C" w:tentative="1">
      <w:start w:val="1"/>
      <w:numFmt w:val="bullet"/>
      <w:lvlText w:val=" "/>
      <w:lvlJc w:val="left"/>
      <w:pPr>
        <w:tabs>
          <w:tab w:val="num" w:pos="4680"/>
        </w:tabs>
        <w:ind w:left="4680" w:hanging="360"/>
      </w:pPr>
      <w:rPr>
        <w:rFonts w:ascii="Arial" w:hAnsi="Arial" w:hint="default"/>
      </w:rPr>
    </w:lvl>
    <w:lvl w:ilvl="7" w:tplc="0D5E1634" w:tentative="1">
      <w:start w:val="1"/>
      <w:numFmt w:val="bullet"/>
      <w:lvlText w:val=" "/>
      <w:lvlJc w:val="left"/>
      <w:pPr>
        <w:tabs>
          <w:tab w:val="num" w:pos="5400"/>
        </w:tabs>
        <w:ind w:left="5400" w:hanging="360"/>
      </w:pPr>
      <w:rPr>
        <w:rFonts w:ascii="Arial" w:hAnsi="Arial" w:hint="default"/>
      </w:rPr>
    </w:lvl>
    <w:lvl w:ilvl="8" w:tplc="0CD80502" w:tentative="1">
      <w:start w:val="1"/>
      <w:numFmt w:val="bullet"/>
      <w:lvlText w:val=" "/>
      <w:lvlJc w:val="left"/>
      <w:pPr>
        <w:tabs>
          <w:tab w:val="num" w:pos="6120"/>
        </w:tabs>
        <w:ind w:left="6120" w:hanging="360"/>
      </w:pPr>
      <w:rPr>
        <w:rFonts w:ascii="Arial" w:hAnsi="Arial" w:hint="default"/>
      </w:rPr>
    </w:lvl>
  </w:abstractNum>
  <w:abstractNum w:abstractNumId="5" w15:restartNumberingAfterBreak="0">
    <w:nsid w:val="205A4D89"/>
    <w:multiLevelType w:val="hybridMultilevel"/>
    <w:tmpl w:val="0900C86A"/>
    <w:lvl w:ilvl="0" w:tplc="C9764770">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3510E61"/>
    <w:multiLevelType w:val="hybridMultilevel"/>
    <w:tmpl w:val="09C07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9154AA1"/>
    <w:multiLevelType w:val="hybridMultilevel"/>
    <w:tmpl w:val="8990B98C"/>
    <w:lvl w:ilvl="0" w:tplc="2000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9212401"/>
    <w:multiLevelType w:val="hybridMultilevel"/>
    <w:tmpl w:val="74E29442"/>
    <w:lvl w:ilvl="0" w:tplc="2A52F5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C26D03"/>
    <w:multiLevelType w:val="hybridMultilevel"/>
    <w:tmpl w:val="E9FCE63E"/>
    <w:lvl w:ilvl="0" w:tplc="31FCFCFC">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AD2527B"/>
    <w:multiLevelType w:val="hybridMultilevel"/>
    <w:tmpl w:val="198C71AA"/>
    <w:lvl w:ilvl="0" w:tplc="019ADE8E">
      <w:start w:val="1"/>
      <w:numFmt w:val="bullet"/>
      <w:lvlText w:val=""/>
      <w:lvlJc w:val="left"/>
      <w:pPr>
        <w:tabs>
          <w:tab w:val="num" w:pos="720"/>
        </w:tabs>
        <w:ind w:left="720" w:hanging="360"/>
      </w:pPr>
      <w:rPr>
        <w:rFonts w:ascii="Wingdings" w:hAnsi="Wingdings" w:hint="default"/>
      </w:rPr>
    </w:lvl>
    <w:lvl w:ilvl="1" w:tplc="89D2AC6E">
      <w:start w:val="1"/>
      <w:numFmt w:val="bullet"/>
      <w:lvlText w:val=""/>
      <w:lvlJc w:val="left"/>
      <w:pPr>
        <w:tabs>
          <w:tab w:val="num" w:pos="1440"/>
        </w:tabs>
        <w:ind w:left="1440" w:hanging="360"/>
      </w:pPr>
      <w:rPr>
        <w:rFonts w:ascii="Wingdings" w:hAnsi="Wingdings" w:hint="default"/>
      </w:rPr>
    </w:lvl>
    <w:lvl w:ilvl="2" w:tplc="8938B18E">
      <w:numFmt w:val="bullet"/>
      <w:lvlText w:val=""/>
      <w:lvlJc w:val="left"/>
      <w:pPr>
        <w:tabs>
          <w:tab w:val="num" w:pos="2160"/>
        </w:tabs>
        <w:ind w:left="2160" w:hanging="360"/>
      </w:pPr>
      <w:rPr>
        <w:rFonts w:ascii="Wingdings" w:hAnsi="Wingdings" w:hint="default"/>
      </w:rPr>
    </w:lvl>
    <w:lvl w:ilvl="3" w:tplc="3C061680" w:tentative="1">
      <w:start w:val="1"/>
      <w:numFmt w:val="bullet"/>
      <w:lvlText w:val=""/>
      <w:lvlJc w:val="left"/>
      <w:pPr>
        <w:tabs>
          <w:tab w:val="num" w:pos="2880"/>
        </w:tabs>
        <w:ind w:left="2880" w:hanging="360"/>
      </w:pPr>
      <w:rPr>
        <w:rFonts w:ascii="Wingdings" w:hAnsi="Wingdings" w:hint="default"/>
      </w:rPr>
    </w:lvl>
    <w:lvl w:ilvl="4" w:tplc="AA400368" w:tentative="1">
      <w:start w:val="1"/>
      <w:numFmt w:val="bullet"/>
      <w:lvlText w:val=""/>
      <w:lvlJc w:val="left"/>
      <w:pPr>
        <w:tabs>
          <w:tab w:val="num" w:pos="3600"/>
        </w:tabs>
        <w:ind w:left="3600" w:hanging="360"/>
      </w:pPr>
      <w:rPr>
        <w:rFonts w:ascii="Wingdings" w:hAnsi="Wingdings" w:hint="default"/>
      </w:rPr>
    </w:lvl>
    <w:lvl w:ilvl="5" w:tplc="E4BA42BA" w:tentative="1">
      <w:start w:val="1"/>
      <w:numFmt w:val="bullet"/>
      <w:lvlText w:val=""/>
      <w:lvlJc w:val="left"/>
      <w:pPr>
        <w:tabs>
          <w:tab w:val="num" w:pos="4320"/>
        </w:tabs>
        <w:ind w:left="4320" w:hanging="360"/>
      </w:pPr>
      <w:rPr>
        <w:rFonts w:ascii="Wingdings" w:hAnsi="Wingdings" w:hint="default"/>
      </w:rPr>
    </w:lvl>
    <w:lvl w:ilvl="6" w:tplc="67DCED46" w:tentative="1">
      <w:start w:val="1"/>
      <w:numFmt w:val="bullet"/>
      <w:lvlText w:val=""/>
      <w:lvlJc w:val="left"/>
      <w:pPr>
        <w:tabs>
          <w:tab w:val="num" w:pos="5040"/>
        </w:tabs>
        <w:ind w:left="5040" w:hanging="360"/>
      </w:pPr>
      <w:rPr>
        <w:rFonts w:ascii="Wingdings" w:hAnsi="Wingdings" w:hint="default"/>
      </w:rPr>
    </w:lvl>
    <w:lvl w:ilvl="7" w:tplc="14101916" w:tentative="1">
      <w:start w:val="1"/>
      <w:numFmt w:val="bullet"/>
      <w:lvlText w:val=""/>
      <w:lvlJc w:val="left"/>
      <w:pPr>
        <w:tabs>
          <w:tab w:val="num" w:pos="5760"/>
        </w:tabs>
        <w:ind w:left="5760" w:hanging="360"/>
      </w:pPr>
      <w:rPr>
        <w:rFonts w:ascii="Wingdings" w:hAnsi="Wingdings" w:hint="default"/>
      </w:rPr>
    </w:lvl>
    <w:lvl w:ilvl="8" w:tplc="9FD4112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EA3C35"/>
    <w:multiLevelType w:val="hybridMultilevel"/>
    <w:tmpl w:val="5DDC1DB6"/>
    <w:lvl w:ilvl="0" w:tplc="980EE470">
      <w:start w:val="4"/>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4DA28CC"/>
    <w:multiLevelType w:val="hybridMultilevel"/>
    <w:tmpl w:val="AC466EC8"/>
    <w:lvl w:ilvl="0" w:tplc="6EDA073A">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44E13E12"/>
    <w:multiLevelType w:val="hybridMultilevel"/>
    <w:tmpl w:val="34002E7A"/>
    <w:lvl w:ilvl="0" w:tplc="2886F87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A8214AC"/>
    <w:multiLevelType w:val="hybridMultilevel"/>
    <w:tmpl w:val="52C26914"/>
    <w:lvl w:ilvl="0" w:tplc="F3128296">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5" w15:restartNumberingAfterBreak="0">
    <w:nsid w:val="4D613D83"/>
    <w:multiLevelType w:val="hybridMultilevel"/>
    <w:tmpl w:val="DACC48E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4F8861EA"/>
    <w:multiLevelType w:val="hybridMultilevel"/>
    <w:tmpl w:val="6B4CC2E6"/>
    <w:lvl w:ilvl="0" w:tplc="34FE6760">
      <w:start w:val="4"/>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14C6DC0"/>
    <w:multiLevelType w:val="hybridMultilevel"/>
    <w:tmpl w:val="D3A019B0"/>
    <w:lvl w:ilvl="0" w:tplc="224E674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62EE18BE"/>
    <w:multiLevelType w:val="hybridMultilevel"/>
    <w:tmpl w:val="986E262A"/>
    <w:lvl w:ilvl="0" w:tplc="E48C595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7AF569B3"/>
    <w:multiLevelType w:val="hybridMultilevel"/>
    <w:tmpl w:val="67548654"/>
    <w:lvl w:ilvl="0" w:tplc="33A84354">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7BBA7411"/>
    <w:multiLevelType w:val="hybridMultilevel"/>
    <w:tmpl w:val="31E0B598"/>
    <w:lvl w:ilvl="0" w:tplc="4036E3A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7D5E4CE8"/>
    <w:multiLevelType w:val="hybridMultilevel"/>
    <w:tmpl w:val="437ECDF8"/>
    <w:lvl w:ilvl="0" w:tplc="28A6CF28">
      <w:start w:val="1"/>
      <w:numFmt w:val="bullet"/>
      <w:lvlText w:val=""/>
      <w:lvlJc w:val="left"/>
      <w:pPr>
        <w:tabs>
          <w:tab w:val="num" w:pos="720"/>
        </w:tabs>
        <w:ind w:left="720" w:hanging="360"/>
      </w:pPr>
      <w:rPr>
        <w:rFonts w:ascii="Wingdings" w:hAnsi="Wingdings" w:hint="default"/>
      </w:rPr>
    </w:lvl>
    <w:lvl w:ilvl="1" w:tplc="AC328EFC">
      <w:start w:val="1"/>
      <w:numFmt w:val="bullet"/>
      <w:lvlText w:val=""/>
      <w:lvlJc w:val="left"/>
      <w:pPr>
        <w:tabs>
          <w:tab w:val="num" w:pos="1440"/>
        </w:tabs>
        <w:ind w:left="1440" w:hanging="360"/>
      </w:pPr>
      <w:rPr>
        <w:rFonts w:ascii="Wingdings" w:hAnsi="Wingdings" w:hint="default"/>
      </w:rPr>
    </w:lvl>
    <w:lvl w:ilvl="2" w:tplc="C14AE8DC">
      <w:start w:val="1"/>
      <w:numFmt w:val="bullet"/>
      <w:lvlText w:val=""/>
      <w:lvlJc w:val="left"/>
      <w:pPr>
        <w:tabs>
          <w:tab w:val="num" w:pos="2160"/>
        </w:tabs>
        <w:ind w:left="2160" w:hanging="360"/>
      </w:pPr>
      <w:rPr>
        <w:rFonts w:ascii="Wingdings" w:hAnsi="Wingdings" w:hint="default"/>
      </w:rPr>
    </w:lvl>
    <w:lvl w:ilvl="3" w:tplc="C560A006">
      <w:start w:val="1"/>
      <w:numFmt w:val="bullet"/>
      <w:lvlText w:val=""/>
      <w:lvlJc w:val="left"/>
      <w:pPr>
        <w:tabs>
          <w:tab w:val="num" w:pos="2880"/>
        </w:tabs>
        <w:ind w:left="2880" w:hanging="360"/>
      </w:pPr>
      <w:rPr>
        <w:rFonts w:ascii="Wingdings" w:hAnsi="Wingdings" w:hint="default"/>
      </w:rPr>
    </w:lvl>
    <w:lvl w:ilvl="4" w:tplc="8AC62ED4">
      <w:start w:val="1"/>
      <w:numFmt w:val="bullet"/>
      <w:lvlText w:val=""/>
      <w:lvlJc w:val="left"/>
      <w:pPr>
        <w:tabs>
          <w:tab w:val="num" w:pos="3600"/>
        </w:tabs>
        <w:ind w:left="3600" w:hanging="360"/>
      </w:pPr>
      <w:rPr>
        <w:rFonts w:ascii="Wingdings" w:hAnsi="Wingdings" w:hint="default"/>
      </w:rPr>
    </w:lvl>
    <w:lvl w:ilvl="5" w:tplc="E6D2BB26">
      <w:start w:val="1"/>
      <w:numFmt w:val="bullet"/>
      <w:lvlText w:val=""/>
      <w:lvlJc w:val="left"/>
      <w:pPr>
        <w:tabs>
          <w:tab w:val="num" w:pos="4320"/>
        </w:tabs>
        <w:ind w:left="4320" w:hanging="360"/>
      </w:pPr>
      <w:rPr>
        <w:rFonts w:ascii="Wingdings" w:hAnsi="Wingdings" w:hint="default"/>
      </w:rPr>
    </w:lvl>
    <w:lvl w:ilvl="6" w:tplc="2EB64E22">
      <w:start w:val="1"/>
      <w:numFmt w:val="bullet"/>
      <w:lvlText w:val=""/>
      <w:lvlJc w:val="left"/>
      <w:pPr>
        <w:tabs>
          <w:tab w:val="num" w:pos="5040"/>
        </w:tabs>
        <w:ind w:left="5040" w:hanging="360"/>
      </w:pPr>
      <w:rPr>
        <w:rFonts w:ascii="Wingdings" w:hAnsi="Wingdings" w:hint="default"/>
      </w:rPr>
    </w:lvl>
    <w:lvl w:ilvl="7" w:tplc="F2F8962A">
      <w:start w:val="1"/>
      <w:numFmt w:val="bullet"/>
      <w:lvlText w:val=""/>
      <w:lvlJc w:val="left"/>
      <w:pPr>
        <w:tabs>
          <w:tab w:val="num" w:pos="5760"/>
        </w:tabs>
        <w:ind w:left="5760" w:hanging="360"/>
      </w:pPr>
      <w:rPr>
        <w:rFonts w:ascii="Wingdings" w:hAnsi="Wingdings" w:hint="default"/>
      </w:rPr>
    </w:lvl>
    <w:lvl w:ilvl="8" w:tplc="447A4D9E">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96039E"/>
    <w:multiLevelType w:val="hybridMultilevel"/>
    <w:tmpl w:val="EABE248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9086102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0467659">
    <w:abstractNumId w:val="14"/>
  </w:num>
  <w:num w:numId="3" w16cid:durableId="961157681">
    <w:abstractNumId w:val="12"/>
  </w:num>
  <w:num w:numId="4" w16cid:durableId="815805617">
    <w:abstractNumId w:val="0"/>
  </w:num>
  <w:num w:numId="5" w16cid:durableId="20379967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8513405">
    <w:abstractNumId w:val="7"/>
  </w:num>
  <w:num w:numId="7" w16cid:durableId="2079328019">
    <w:abstractNumId w:val="6"/>
  </w:num>
  <w:num w:numId="8" w16cid:durableId="1978677004">
    <w:abstractNumId w:val="9"/>
  </w:num>
  <w:num w:numId="9" w16cid:durableId="1095248054">
    <w:abstractNumId w:val="19"/>
  </w:num>
  <w:num w:numId="10" w16cid:durableId="2074886527">
    <w:abstractNumId w:val="5"/>
  </w:num>
  <w:num w:numId="11" w16cid:durableId="1693259706">
    <w:abstractNumId w:val="8"/>
  </w:num>
  <w:num w:numId="12" w16cid:durableId="355080210">
    <w:abstractNumId w:val="2"/>
  </w:num>
  <w:num w:numId="13" w16cid:durableId="926157948">
    <w:abstractNumId w:val="16"/>
  </w:num>
  <w:num w:numId="14" w16cid:durableId="1178273555">
    <w:abstractNumId w:val="17"/>
  </w:num>
  <w:num w:numId="15" w16cid:durableId="137966814">
    <w:abstractNumId w:val="3"/>
  </w:num>
  <w:num w:numId="16" w16cid:durableId="1179077788">
    <w:abstractNumId w:val="11"/>
  </w:num>
  <w:num w:numId="17" w16cid:durableId="1936086162">
    <w:abstractNumId w:val="20"/>
  </w:num>
  <w:num w:numId="18" w16cid:durableId="1804348776">
    <w:abstractNumId w:val="1"/>
  </w:num>
  <w:num w:numId="19" w16cid:durableId="304505590">
    <w:abstractNumId w:val="18"/>
  </w:num>
  <w:num w:numId="20" w16cid:durableId="2012831730">
    <w:abstractNumId w:val="21"/>
  </w:num>
  <w:num w:numId="21" w16cid:durableId="1132943333">
    <w:abstractNumId w:val="13"/>
  </w:num>
  <w:num w:numId="22" w16cid:durableId="91823939">
    <w:abstractNumId w:val="10"/>
  </w:num>
  <w:num w:numId="23" w16cid:durableId="1001391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1A"/>
    <w:rsid w:val="000125EB"/>
    <w:rsid w:val="000156EE"/>
    <w:rsid w:val="000321A1"/>
    <w:rsid w:val="00113E44"/>
    <w:rsid w:val="00144521"/>
    <w:rsid w:val="00160C2B"/>
    <w:rsid w:val="0019420D"/>
    <w:rsid w:val="00234B4C"/>
    <w:rsid w:val="002510A2"/>
    <w:rsid w:val="002605D0"/>
    <w:rsid w:val="00263E34"/>
    <w:rsid w:val="00271409"/>
    <w:rsid w:val="002A0682"/>
    <w:rsid w:val="002B7FFC"/>
    <w:rsid w:val="003134CE"/>
    <w:rsid w:val="003355FD"/>
    <w:rsid w:val="00342BED"/>
    <w:rsid w:val="00373060"/>
    <w:rsid w:val="00406122"/>
    <w:rsid w:val="00423D5E"/>
    <w:rsid w:val="004464A7"/>
    <w:rsid w:val="00452BAF"/>
    <w:rsid w:val="004E791A"/>
    <w:rsid w:val="00517209"/>
    <w:rsid w:val="00550D68"/>
    <w:rsid w:val="005B4AB7"/>
    <w:rsid w:val="00630195"/>
    <w:rsid w:val="00676125"/>
    <w:rsid w:val="006B0487"/>
    <w:rsid w:val="006F17B8"/>
    <w:rsid w:val="00701F1E"/>
    <w:rsid w:val="0071401C"/>
    <w:rsid w:val="007153B0"/>
    <w:rsid w:val="00750640"/>
    <w:rsid w:val="007C5B33"/>
    <w:rsid w:val="00815FF8"/>
    <w:rsid w:val="00821E2A"/>
    <w:rsid w:val="008428E3"/>
    <w:rsid w:val="008642F8"/>
    <w:rsid w:val="008916B7"/>
    <w:rsid w:val="008F0BC1"/>
    <w:rsid w:val="00935A58"/>
    <w:rsid w:val="009B6E94"/>
    <w:rsid w:val="009C200C"/>
    <w:rsid w:val="00AA375E"/>
    <w:rsid w:val="00AA481F"/>
    <w:rsid w:val="00AD452A"/>
    <w:rsid w:val="00B366B1"/>
    <w:rsid w:val="00B53294"/>
    <w:rsid w:val="00B57058"/>
    <w:rsid w:val="00B7561A"/>
    <w:rsid w:val="00BB525B"/>
    <w:rsid w:val="00BE729B"/>
    <w:rsid w:val="00C34917"/>
    <w:rsid w:val="00CD58E6"/>
    <w:rsid w:val="00D5502E"/>
    <w:rsid w:val="00D71BB4"/>
    <w:rsid w:val="00D81151"/>
    <w:rsid w:val="00E00198"/>
    <w:rsid w:val="00E02293"/>
    <w:rsid w:val="00EB0BC5"/>
    <w:rsid w:val="00F11B26"/>
    <w:rsid w:val="00F43052"/>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2D7A"/>
  <w15:chartTrackingRefBased/>
  <w15:docId w15:val="{4A6090FD-D22E-4B80-8C82-204F6AFF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5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6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6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6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6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6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6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6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6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56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6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6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6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6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6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6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61A"/>
    <w:rPr>
      <w:rFonts w:eastAsiaTheme="majorEastAsia" w:cstheme="majorBidi"/>
      <w:color w:val="272727" w:themeColor="text1" w:themeTint="D8"/>
    </w:rPr>
  </w:style>
  <w:style w:type="paragraph" w:styleId="Titel">
    <w:name w:val="Title"/>
    <w:basedOn w:val="Standaard"/>
    <w:next w:val="Standaard"/>
    <w:link w:val="TitelChar"/>
    <w:uiPriority w:val="10"/>
    <w:qFormat/>
    <w:rsid w:val="00B75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6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6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6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6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61A"/>
    <w:rPr>
      <w:i/>
      <w:iCs/>
      <w:color w:val="404040" w:themeColor="text1" w:themeTint="BF"/>
    </w:rPr>
  </w:style>
  <w:style w:type="paragraph" w:styleId="Lijstalinea">
    <w:name w:val="List Paragraph"/>
    <w:basedOn w:val="Standaard"/>
    <w:uiPriority w:val="34"/>
    <w:qFormat/>
    <w:rsid w:val="00B7561A"/>
    <w:pPr>
      <w:ind w:left="720"/>
      <w:contextualSpacing/>
    </w:pPr>
  </w:style>
  <w:style w:type="character" w:styleId="Intensievebenadrukking">
    <w:name w:val="Intense Emphasis"/>
    <w:basedOn w:val="Standaardalinea-lettertype"/>
    <w:uiPriority w:val="21"/>
    <w:qFormat/>
    <w:rsid w:val="00B7561A"/>
    <w:rPr>
      <w:i/>
      <w:iCs/>
      <w:color w:val="0F4761" w:themeColor="accent1" w:themeShade="BF"/>
    </w:rPr>
  </w:style>
  <w:style w:type="paragraph" w:styleId="Duidelijkcitaat">
    <w:name w:val="Intense Quote"/>
    <w:basedOn w:val="Standaard"/>
    <w:next w:val="Standaard"/>
    <w:link w:val="DuidelijkcitaatChar"/>
    <w:uiPriority w:val="30"/>
    <w:qFormat/>
    <w:rsid w:val="00B75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61A"/>
    <w:rPr>
      <w:i/>
      <w:iCs/>
      <w:color w:val="0F4761" w:themeColor="accent1" w:themeShade="BF"/>
    </w:rPr>
  </w:style>
  <w:style w:type="character" w:styleId="Intensieveverwijzing">
    <w:name w:val="Intense Reference"/>
    <w:basedOn w:val="Standaardalinea-lettertype"/>
    <w:uiPriority w:val="32"/>
    <w:qFormat/>
    <w:rsid w:val="00B7561A"/>
    <w:rPr>
      <w:b/>
      <w:bCs/>
      <w:smallCaps/>
      <w:color w:val="0F4761" w:themeColor="accent1" w:themeShade="BF"/>
      <w:spacing w:val="5"/>
    </w:rPr>
  </w:style>
  <w:style w:type="paragraph" w:styleId="Koptekst">
    <w:name w:val="header"/>
    <w:basedOn w:val="Standaard"/>
    <w:link w:val="KoptekstChar"/>
    <w:uiPriority w:val="99"/>
    <w:unhideWhenUsed/>
    <w:rsid w:val="008428E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428E3"/>
  </w:style>
  <w:style w:type="paragraph" w:styleId="Voettekst">
    <w:name w:val="footer"/>
    <w:basedOn w:val="Standaard"/>
    <w:link w:val="VoettekstChar"/>
    <w:uiPriority w:val="99"/>
    <w:unhideWhenUsed/>
    <w:rsid w:val="008428E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428E3"/>
  </w:style>
  <w:style w:type="paragraph" w:styleId="Geenafstand">
    <w:name w:val="No Spacing"/>
    <w:uiPriority w:val="1"/>
    <w:qFormat/>
    <w:rsid w:val="009C200C"/>
    <w:pPr>
      <w:spacing w:after="0" w:line="240" w:lineRule="auto"/>
    </w:pPr>
  </w:style>
  <w:style w:type="character" w:styleId="Hyperlink">
    <w:name w:val="Hyperlink"/>
    <w:basedOn w:val="Standaardalinea-lettertype"/>
    <w:uiPriority w:val="99"/>
    <w:unhideWhenUsed/>
    <w:rsid w:val="009B6E94"/>
    <w:rPr>
      <w:color w:val="467886" w:themeColor="hyperlink"/>
      <w:u w:val="single"/>
    </w:rPr>
  </w:style>
  <w:style w:type="character" w:styleId="Onopgelostemelding">
    <w:name w:val="Unresolved Mention"/>
    <w:basedOn w:val="Standaardalinea-lettertype"/>
    <w:uiPriority w:val="99"/>
    <w:semiHidden/>
    <w:unhideWhenUsed/>
    <w:rsid w:val="009B6E94"/>
    <w:rPr>
      <w:color w:val="605E5C"/>
      <w:shd w:val="clear" w:color="auto" w:fill="E1DFDD"/>
    </w:rPr>
  </w:style>
  <w:style w:type="character" w:styleId="GevolgdeHyperlink">
    <w:name w:val="FollowedHyperlink"/>
    <w:basedOn w:val="Standaardalinea-lettertype"/>
    <w:uiPriority w:val="99"/>
    <w:semiHidden/>
    <w:unhideWhenUsed/>
    <w:rsid w:val="006B04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itfl.com/supraventricular-tachycardia-svt-ecg-library/"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open.spotify.com/episode/2kqwFAiWPCi8x5B6AvyE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pubmed.ncbi.nlm.nih.gov/33831963/" TargetMode="Externa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pubmed.ncbi.nlm.nih.gov/2962735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10</Pages>
  <Words>1714</Words>
  <Characters>9772</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Zonneveld Piek</dc:creator>
  <cp:keywords/>
  <dc:description/>
  <cp:lastModifiedBy>Joyce van Eck</cp:lastModifiedBy>
  <cp:revision>5</cp:revision>
  <cp:lastPrinted>2026-07-18T20:07:00Z</cp:lastPrinted>
  <dcterms:created xsi:type="dcterms:W3CDTF">2026-08-19T10:30:00Z</dcterms:created>
  <dcterms:modified xsi:type="dcterms:W3CDTF">2026-08-27T13:22:00Z</dcterms:modified>
</cp:coreProperties>
</file>